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10A4C" w14:textId="4750FE92" w:rsidR="00FD2F48" w:rsidRPr="00061CE1" w:rsidRDefault="00F36361" w:rsidP="00FD2F48">
      <w:pPr>
        <w:pStyle w:val="berschrift1"/>
        <w:spacing w:before="120"/>
        <w:rPr>
          <w:rFonts w:ascii="Segoe UI" w:eastAsiaTheme="minorEastAsia" w:hAnsi="Segoe UI" w:cs="Segoe UI"/>
          <w:color w:val="auto"/>
          <w:sz w:val="20"/>
          <w:szCs w:val="20"/>
        </w:rPr>
      </w:pPr>
      <w:r w:rsidRPr="00061CE1">
        <w:rPr>
          <w:rFonts w:ascii="Segoe UI" w:eastAsiaTheme="minorEastAsia" w:hAnsi="Segoe UI" w:cs="Segoe UI"/>
          <w:color w:val="auto"/>
          <w:sz w:val="20"/>
          <w:szCs w:val="20"/>
        </w:rPr>
        <w:t>3.</w:t>
      </w:r>
      <w:r w:rsidR="00FD2F48" w:rsidRPr="00061CE1">
        <w:rPr>
          <w:rFonts w:ascii="Segoe UI" w:eastAsiaTheme="minorEastAsia" w:hAnsi="Segoe UI" w:cs="Segoe UI"/>
          <w:color w:val="auto"/>
          <w:sz w:val="20"/>
          <w:szCs w:val="20"/>
        </w:rPr>
        <w:t xml:space="preserve"> Technology Day von Mitsubishi Electric </w:t>
      </w:r>
      <w:r w:rsidRPr="00061CE1">
        <w:rPr>
          <w:rFonts w:ascii="Segoe UI" w:eastAsiaTheme="minorEastAsia" w:hAnsi="Segoe UI" w:cs="Segoe UI"/>
          <w:color w:val="auto"/>
          <w:sz w:val="20"/>
          <w:szCs w:val="20"/>
        </w:rPr>
        <w:t>blickt über den Tellerrand</w:t>
      </w:r>
    </w:p>
    <w:p w14:paraId="2224B8A4" w14:textId="05E3FB2A" w:rsidR="00FD2F48" w:rsidRPr="00061CE1" w:rsidRDefault="00F36361" w:rsidP="00FD2F48">
      <w:pPr>
        <w:spacing w:before="120"/>
        <w:rPr>
          <w:rFonts w:ascii="Segoe UI" w:eastAsia="Times New Roman" w:hAnsi="Segoe UI" w:cs="Segoe UI"/>
          <w:b/>
          <w:sz w:val="28"/>
          <w:szCs w:val="28"/>
        </w:rPr>
      </w:pPr>
      <w:r w:rsidRPr="00061CE1">
        <w:rPr>
          <w:rFonts w:ascii="Segoe UI" w:eastAsia="Times New Roman" w:hAnsi="Segoe UI" w:cs="Segoe UI"/>
          <w:b/>
          <w:sz w:val="28"/>
          <w:szCs w:val="28"/>
        </w:rPr>
        <w:t>Wie sieht die Zukunft der Fertigung aus?</w:t>
      </w:r>
    </w:p>
    <w:p w14:paraId="6ED0EA0E" w14:textId="639A70B8" w:rsidR="00061CE1" w:rsidRPr="00061CE1" w:rsidRDefault="00F36361" w:rsidP="00EC2BDB">
      <w:pPr>
        <w:rPr>
          <w:rFonts w:ascii="Segoe UI" w:hAnsi="Segoe UI" w:cs="Segoe UI"/>
          <w:i/>
          <w:iCs/>
          <w:color w:val="000000"/>
          <w:sz w:val="24"/>
          <w:szCs w:val="24"/>
        </w:rPr>
      </w:pPr>
      <w:r w:rsidRPr="00061CE1">
        <w:rPr>
          <w:rFonts w:ascii="Segoe UI" w:hAnsi="Segoe UI" w:cs="Segoe UI"/>
          <w:i/>
          <w:iCs/>
          <w:color w:val="000000"/>
          <w:sz w:val="24"/>
          <w:szCs w:val="24"/>
        </w:rPr>
        <w:t>Mit dieser Frage beschäftigte sich der dritte</w:t>
      </w:r>
      <w:r w:rsidR="00FD2F48" w:rsidRPr="00061CE1">
        <w:rPr>
          <w:rFonts w:ascii="Segoe UI" w:hAnsi="Segoe UI" w:cs="Segoe UI"/>
          <w:i/>
          <w:iCs/>
          <w:color w:val="000000"/>
          <w:sz w:val="24"/>
          <w:szCs w:val="24"/>
        </w:rPr>
        <w:t xml:space="preserve"> Technology Day von Mitsubishi Electric am </w:t>
      </w:r>
      <w:r w:rsidRPr="00061CE1">
        <w:rPr>
          <w:rFonts w:ascii="Segoe UI" w:hAnsi="Segoe UI" w:cs="Segoe UI"/>
          <w:i/>
          <w:iCs/>
          <w:color w:val="000000"/>
          <w:sz w:val="24"/>
          <w:szCs w:val="24"/>
        </w:rPr>
        <w:t>13. Juni</w:t>
      </w:r>
      <w:r w:rsidR="00FD2F48" w:rsidRPr="00061CE1">
        <w:rPr>
          <w:rFonts w:ascii="Segoe UI" w:hAnsi="Segoe UI" w:cs="Segoe UI"/>
          <w:i/>
          <w:iCs/>
          <w:color w:val="000000"/>
          <w:sz w:val="24"/>
          <w:szCs w:val="24"/>
        </w:rPr>
        <w:t xml:space="preserve"> 202</w:t>
      </w:r>
      <w:r w:rsidRPr="00061CE1">
        <w:rPr>
          <w:rFonts w:ascii="Segoe UI" w:hAnsi="Segoe UI" w:cs="Segoe UI"/>
          <w:i/>
          <w:iCs/>
          <w:color w:val="000000"/>
          <w:sz w:val="24"/>
          <w:szCs w:val="24"/>
        </w:rPr>
        <w:t>4</w:t>
      </w:r>
      <w:r w:rsidR="00FD2F48" w:rsidRPr="00061CE1">
        <w:rPr>
          <w:rFonts w:ascii="Segoe UI" w:hAnsi="Segoe UI" w:cs="Segoe UI"/>
          <w:i/>
          <w:iCs/>
          <w:color w:val="000000"/>
          <w:sz w:val="24"/>
          <w:szCs w:val="24"/>
        </w:rPr>
        <w:t xml:space="preserve"> in Stuttgart </w:t>
      </w:r>
      <w:r w:rsidRPr="00061CE1">
        <w:rPr>
          <w:rFonts w:ascii="Segoe UI" w:hAnsi="Segoe UI" w:cs="Segoe UI"/>
          <w:i/>
          <w:iCs/>
          <w:color w:val="000000"/>
          <w:sz w:val="24"/>
          <w:szCs w:val="24"/>
        </w:rPr>
        <w:t xml:space="preserve">und </w:t>
      </w:r>
      <w:r w:rsidR="00FD2F48" w:rsidRPr="00061CE1">
        <w:rPr>
          <w:rFonts w:ascii="Segoe UI" w:hAnsi="Segoe UI" w:cs="Segoe UI"/>
          <w:i/>
          <w:iCs/>
          <w:color w:val="000000"/>
          <w:sz w:val="24"/>
          <w:szCs w:val="24"/>
        </w:rPr>
        <w:t xml:space="preserve">begeisterte </w:t>
      </w:r>
      <w:r w:rsidRPr="00061CE1">
        <w:rPr>
          <w:rFonts w:ascii="Segoe UI" w:hAnsi="Segoe UI" w:cs="Segoe UI"/>
          <w:i/>
          <w:iCs/>
          <w:color w:val="000000"/>
          <w:sz w:val="24"/>
          <w:szCs w:val="24"/>
        </w:rPr>
        <w:t xml:space="preserve">damit </w:t>
      </w:r>
      <w:r w:rsidR="00FD2F48" w:rsidRPr="00061CE1">
        <w:rPr>
          <w:rFonts w:ascii="Segoe UI" w:hAnsi="Segoe UI" w:cs="Segoe UI"/>
          <w:i/>
          <w:iCs/>
          <w:color w:val="000000"/>
          <w:sz w:val="24"/>
          <w:szCs w:val="24"/>
        </w:rPr>
        <w:t xml:space="preserve">die zahlreichen Besucher aus namhaften Unternehmen. </w:t>
      </w:r>
      <w:r w:rsidRPr="00061CE1">
        <w:rPr>
          <w:rFonts w:ascii="Segoe UI" w:hAnsi="Segoe UI" w:cs="Segoe UI"/>
          <w:i/>
          <w:iCs/>
          <w:color w:val="000000"/>
          <w:sz w:val="24"/>
          <w:szCs w:val="24"/>
        </w:rPr>
        <w:t>In</w:t>
      </w:r>
      <w:r w:rsidR="00FD2F48" w:rsidRPr="00061CE1">
        <w:rPr>
          <w:rFonts w:ascii="Segoe UI" w:hAnsi="Segoe UI" w:cs="Segoe UI"/>
          <w:i/>
          <w:iCs/>
          <w:color w:val="000000"/>
          <w:sz w:val="24"/>
          <w:szCs w:val="24"/>
        </w:rPr>
        <w:t xml:space="preserve"> diesem Jahr hatte das Team um Marketingleiterin Alica Krüger ein </w:t>
      </w:r>
      <w:r w:rsidRPr="00061CE1">
        <w:rPr>
          <w:rFonts w:ascii="Segoe UI" w:hAnsi="Segoe UI" w:cs="Segoe UI"/>
          <w:i/>
          <w:iCs/>
          <w:color w:val="000000"/>
          <w:sz w:val="24"/>
          <w:szCs w:val="24"/>
        </w:rPr>
        <w:t xml:space="preserve">besonderes </w:t>
      </w:r>
      <w:r w:rsidR="00FD2F48" w:rsidRPr="00061CE1">
        <w:rPr>
          <w:rFonts w:ascii="Segoe UI" w:hAnsi="Segoe UI" w:cs="Segoe UI"/>
          <w:i/>
          <w:iCs/>
          <w:color w:val="000000"/>
          <w:sz w:val="24"/>
          <w:szCs w:val="24"/>
        </w:rPr>
        <w:t>Programm zusammengestellt</w:t>
      </w:r>
      <w:r w:rsidR="005B2994" w:rsidRPr="00061CE1">
        <w:rPr>
          <w:rFonts w:ascii="Segoe UI" w:hAnsi="Segoe UI" w:cs="Segoe UI"/>
          <w:i/>
          <w:iCs/>
          <w:color w:val="000000"/>
          <w:sz w:val="24"/>
          <w:szCs w:val="24"/>
        </w:rPr>
        <w:t>. Einen ganzen Tag lang ging es um die Maschinenbedienung und das H</w:t>
      </w:r>
      <w:r w:rsidR="00061CE1">
        <w:rPr>
          <w:rFonts w:ascii="Segoe UI" w:hAnsi="Segoe UI" w:cs="Segoe UI"/>
          <w:i/>
          <w:iCs/>
          <w:color w:val="000000"/>
          <w:sz w:val="24"/>
          <w:szCs w:val="24"/>
        </w:rPr>
        <w:t>uman-</w:t>
      </w:r>
      <w:proofErr w:type="spellStart"/>
      <w:r w:rsidR="005B2994" w:rsidRPr="00061CE1">
        <w:rPr>
          <w:rFonts w:ascii="Segoe UI" w:hAnsi="Segoe UI" w:cs="Segoe UI"/>
          <w:i/>
          <w:iCs/>
          <w:color w:val="000000"/>
          <w:sz w:val="24"/>
          <w:szCs w:val="24"/>
        </w:rPr>
        <w:t>M</w:t>
      </w:r>
      <w:r w:rsidR="00061CE1">
        <w:rPr>
          <w:rFonts w:ascii="Segoe UI" w:hAnsi="Segoe UI" w:cs="Segoe UI"/>
          <w:i/>
          <w:iCs/>
          <w:color w:val="000000"/>
          <w:sz w:val="24"/>
          <w:szCs w:val="24"/>
        </w:rPr>
        <w:t>achine</w:t>
      </w:r>
      <w:proofErr w:type="spellEnd"/>
      <w:r w:rsidR="00061CE1">
        <w:rPr>
          <w:rFonts w:ascii="Segoe UI" w:hAnsi="Segoe UI" w:cs="Segoe UI"/>
          <w:i/>
          <w:iCs/>
          <w:color w:val="000000"/>
          <w:sz w:val="24"/>
          <w:szCs w:val="24"/>
        </w:rPr>
        <w:t xml:space="preserve"> </w:t>
      </w:r>
      <w:r w:rsidR="005B2994" w:rsidRPr="00061CE1">
        <w:rPr>
          <w:rFonts w:ascii="Segoe UI" w:hAnsi="Segoe UI" w:cs="Segoe UI"/>
          <w:i/>
          <w:iCs/>
          <w:color w:val="000000"/>
          <w:sz w:val="24"/>
          <w:szCs w:val="24"/>
        </w:rPr>
        <w:t>I</w:t>
      </w:r>
      <w:r w:rsidR="00061CE1">
        <w:rPr>
          <w:rFonts w:ascii="Segoe UI" w:hAnsi="Segoe UI" w:cs="Segoe UI"/>
          <w:i/>
          <w:iCs/>
          <w:color w:val="000000"/>
          <w:sz w:val="24"/>
          <w:szCs w:val="24"/>
        </w:rPr>
        <w:t>nterface</w:t>
      </w:r>
      <w:r w:rsidR="005B2994" w:rsidRPr="00061CE1">
        <w:rPr>
          <w:rFonts w:ascii="Segoe UI" w:hAnsi="Segoe UI" w:cs="Segoe UI"/>
          <w:i/>
          <w:iCs/>
          <w:color w:val="000000"/>
          <w:sz w:val="24"/>
          <w:szCs w:val="24"/>
        </w:rPr>
        <w:t xml:space="preserve"> der Zukunft. </w:t>
      </w:r>
    </w:p>
    <w:p w14:paraId="2C25B3E4" w14:textId="25DF1D77" w:rsidR="00F73A31" w:rsidRPr="00061CE1" w:rsidRDefault="00FD2F48" w:rsidP="00EC2BDB">
      <w:pPr>
        <w:rPr>
          <w:rFonts w:ascii="Segoe UI" w:hAnsi="Segoe UI" w:cs="Segoe UI"/>
          <w:color w:val="000000"/>
          <w:sz w:val="24"/>
          <w:szCs w:val="24"/>
        </w:rPr>
      </w:pPr>
      <w:r w:rsidRPr="00061CE1">
        <w:rPr>
          <w:rFonts w:ascii="Segoe UI" w:hAnsi="Segoe UI" w:cs="Segoe UI"/>
          <w:color w:val="000000"/>
          <w:sz w:val="24"/>
          <w:szCs w:val="24"/>
        </w:rPr>
        <w:t xml:space="preserve">Den Auftakt der Veranstaltung bildete ein spannender Keynote-Vortrag von </w:t>
      </w:r>
      <w:r w:rsidR="00EC2BDB" w:rsidRPr="00061CE1">
        <w:rPr>
          <w:rFonts w:ascii="Segoe UI" w:hAnsi="Segoe UI" w:cs="Segoe UI"/>
          <w:color w:val="000000"/>
          <w:sz w:val="24"/>
          <w:szCs w:val="24"/>
        </w:rPr>
        <w:t xml:space="preserve">Claudia Becker, Digitale Vordenkerin und Geschäftsführerin der </w:t>
      </w:r>
      <w:proofErr w:type="spellStart"/>
      <w:r w:rsidR="00EC2BDB" w:rsidRPr="00061CE1">
        <w:rPr>
          <w:rFonts w:ascii="Segoe UI" w:hAnsi="Segoe UI" w:cs="Segoe UI"/>
          <w:color w:val="000000"/>
          <w:sz w:val="24"/>
          <w:szCs w:val="24"/>
        </w:rPr>
        <w:t>Edgize</w:t>
      </w:r>
      <w:proofErr w:type="spellEnd"/>
      <w:r w:rsidR="00EC2BDB" w:rsidRPr="00061CE1">
        <w:rPr>
          <w:rFonts w:ascii="Segoe UI" w:hAnsi="Segoe UI" w:cs="Segoe UI"/>
          <w:color w:val="000000"/>
          <w:sz w:val="24"/>
          <w:szCs w:val="24"/>
        </w:rPr>
        <w:t xml:space="preserve"> GmbH, Berlin.</w:t>
      </w:r>
      <w:r w:rsidRPr="00061CE1">
        <w:rPr>
          <w:rFonts w:ascii="Segoe UI" w:hAnsi="Segoe UI" w:cs="Segoe UI"/>
          <w:color w:val="000000"/>
          <w:sz w:val="24"/>
          <w:szCs w:val="24"/>
        </w:rPr>
        <w:t xml:space="preserve"> </w:t>
      </w:r>
      <w:r w:rsidR="00EC2BDB" w:rsidRPr="00061CE1">
        <w:rPr>
          <w:rFonts w:ascii="Segoe UI" w:hAnsi="Segoe UI" w:cs="Segoe UI"/>
          <w:color w:val="000000"/>
          <w:sz w:val="24"/>
          <w:szCs w:val="24"/>
        </w:rPr>
        <w:t>Sie verfügt nicht nur über das</w:t>
      </w:r>
      <w:r w:rsidR="00F73A31" w:rsidRPr="00061CE1">
        <w:rPr>
          <w:rFonts w:ascii="Segoe UI" w:hAnsi="Segoe UI" w:cs="Segoe UI"/>
          <w:color w:val="000000"/>
          <w:sz w:val="24"/>
          <w:szCs w:val="24"/>
        </w:rPr>
        <w:t xml:space="preserve"> sogenannte „Digital Mindset“, sondern konnte d</w:t>
      </w:r>
      <w:r w:rsidR="004915D5" w:rsidRPr="00061CE1">
        <w:rPr>
          <w:rFonts w:ascii="Segoe UI" w:hAnsi="Segoe UI" w:cs="Segoe UI"/>
          <w:color w:val="000000"/>
          <w:sz w:val="24"/>
          <w:szCs w:val="24"/>
        </w:rPr>
        <w:t>as</w:t>
      </w:r>
      <w:r w:rsidR="00F73A31" w:rsidRPr="00061CE1">
        <w:rPr>
          <w:rFonts w:ascii="Segoe UI" w:hAnsi="Segoe UI" w:cs="Segoe UI"/>
          <w:color w:val="000000"/>
          <w:sz w:val="24"/>
          <w:szCs w:val="24"/>
        </w:rPr>
        <w:t xml:space="preserve"> Digitale Denke</w:t>
      </w:r>
      <w:r w:rsidR="004915D5" w:rsidRPr="00061CE1">
        <w:rPr>
          <w:rFonts w:ascii="Segoe UI" w:hAnsi="Segoe UI" w:cs="Segoe UI"/>
          <w:color w:val="000000"/>
          <w:sz w:val="24"/>
          <w:szCs w:val="24"/>
        </w:rPr>
        <w:t>n</w:t>
      </w:r>
      <w:r w:rsidR="00F73A31" w:rsidRPr="00061CE1">
        <w:rPr>
          <w:rFonts w:ascii="Segoe UI" w:hAnsi="Segoe UI" w:cs="Segoe UI"/>
          <w:color w:val="000000"/>
          <w:sz w:val="24"/>
          <w:szCs w:val="24"/>
        </w:rPr>
        <w:t xml:space="preserve"> auch anschaulich vermitteln und den Zuhörern neue Denkwelten und Herangehensweisen eröffnen. Ihr Fazit: „</w:t>
      </w:r>
      <w:r w:rsidR="005B2994" w:rsidRPr="00061CE1">
        <w:rPr>
          <w:rFonts w:ascii="Segoe UI" w:hAnsi="Segoe UI" w:cs="Segoe UI"/>
          <w:color w:val="000000"/>
          <w:sz w:val="24"/>
          <w:szCs w:val="24"/>
        </w:rPr>
        <w:t xml:space="preserve">Auch im Ingenieurwesen werden wir weiterhin neue Kompetenzen benötigen und entwickeln und so spannende Innovationen ermöglichen. </w:t>
      </w:r>
      <w:r w:rsidR="004915D5" w:rsidRPr="00061CE1">
        <w:rPr>
          <w:rFonts w:ascii="Segoe UI" w:hAnsi="Segoe UI" w:cs="Segoe UI"/>
          <w:color w:val="000000"/>
          <w:sz w:val="24"/>
          <w:szCs w:val="24"/>
        </w:rPr>
        <w:t xml:space="preserve">So wird das Creative Engineering in Zukunft stetig präsenter. </w:t>
      </w:r>
      <w:r w:rsidR="005B2994" w:rsidRPr="00061CE1">
        <w:rPr>
          <w:rFonts w:ascii="Segoe UI" w:hAnsi="Segoe UI" w:cs="Segoe UI"/>
          <w:color w:val="000000"/>
          <w:sz w:val="24"/>
          <w:szCs w:val="24"/>
        </w:rPr>
        <w:t xml:space="preserve">Beispielsweise durch </w:t>
      </w:r>
      <w:r w:rsidR="00061CE1" w:rsidRPr="00061CE1">
        <w:rPr>
          <w:rFonts w:ascii="Segoe UI" w:hAnsi="Segoe UI" w:cs="Segoe UI"/>
          <w:color w:val="000000"/>
          <w:sz w:val="24"/>
          <w:szCs w:val="24"/>
        </w:rPr>
        <w:t>die</w:t>
      </w:r>
      <w:r w:rsidR="005B2994" w:rsidRPr="00061CE1">
        <w:rPr>
          <w:rFonts w:ascii="Segoe UI" w:hAnsi="Segoe UI" w:cs="Segoe UI"/>
          <w:color w:val="000000"/>
          <w:sz w:val="24"/>
          <w:szCs w:val="24"/>
        </w:rPr>
        <w:t xml:space="preserve"> Maschinenbedienung in natürlicher Sprache</w:t>
      </w:r>
      <w:r w:rsidR="00F73A31" w:rsidRPr="00061CE1">
        <w:rPr>
          <w:rFonts w:ascii="Segoe UI" w:hAnsi="Segoe UI" w:cs="Segoe UI"/>
          <w:color w:val="000000"/>
          <w:sz w:val="24"/>
          <w:szCs w:val="24"/>
        </w:rPr>
        <w:t>.</w:t>
      </w:r>
      <w:r w:rsidR="005B2994" w:rsidRPr="00061CE1">
        <w:rPr>
          <w:rFonts w:ascii="Segoe UI" w:hAnsi="Segoe UI" w:cs="Segoe UI"/>
          <w:color w:val="000000"/>
          <w:sz w:val="24"/>
          <w:szCs w:val="24"/>
        </w:rPr>
        <w:t>“</w:t>
      </w:r>
      <w:r w:rsidR="00F73A31" w:rsidRPr="00061CE1">
        <w:rPr>
          <w:rFonts w:ascii="Segoe UI" w:hAnsi="Segoe UI" w:cs="Segoe UI"/>
          <w:color w:val="000000"/>
          <w:sz w:val="24"/>
          <w:szCs w:val="24"/>
        </w:rPr>
        <w:t xml:space="preserve"> </w:t>
      </w:r>
    </w:p>
    <w:p w14:paraId="17089E61" w14:textId="603A8193" w:rsidR="00FD2F48" w:rsidRPr="00061CE1" w:rsidRDefault="00FD2F48" w:rsidP="00FD2F48">
      <w:pPr>
        <w:rPr>
          <w:rFonts w:ascii="Segoe UI" w:hAnsi="Segoe UI" w:cs="Segoe UI"/>
          <w:color w:val="000000"/>
          <w:sz w:val="24"/>
          <w:szCs w:val="24"/>
        </w:rPr>
      </w:pPr>
      <w:r w:rsidRPr="00061CE1">
        <w:rPr>
          <w:rFonts w:ascii="Segoe UI" w:hAnsi="Segoe UI" w:cs="Segoe UI"/>
          <w:color w:val="000000"/>
          <w:sz w:val="24"/>
          <w:szCs w:val="24"/>
        </w:rPr>
        <w:t xml:space="preserve">Diesen Gedanken griff </w:t>
      </w:r>
      <w:r w:rsidR="00C43C23" w:rsidRPr="00061CE1">
        <w:rPr>
          <w:rFonts w:ascii="Segoe UI" w:hAnsi="Segoe UI" w:cs="Segoe UI"/>
          <w:color w:val="000000"/>
          <w:sz w:val="24"/>
          <w:szCs w:val="24"/>
        </w:rPr>
        <w:t>Georg Kästle, CDO und CIO bei den Vollmer Werken in Biberach in seinem Vortrag</w:t>
      </w:r>
      <w:r w:rsidRPr="00061CE1">
        <w:rPr>
          <w:rFonts w:ascii="Segoe UI" w:hAnsi="Segoe UI" w:cs="Segoe UI"/>
          <w:color w:val="000000"/>
          <w:sz w:val="24"/>
          <w:szCs w:val="24"/>
        </w:rPr>
        <w:t xml:space="preserve"> „</w:t>
      </w:r>
      <w:r w:rsidR="00C43C23" w:rsidRPr="00061CE1">
        <w:rPr>
          <w:rFonts w:ascii="Segoe UI" w:hAnsi="Segoe UI" w:cs="Segoe UI"/>
          <w:color w:val="000000"/>
          <w:sz w:val="24"/>
          <w:szCs w:val="24"/>
        </w:rPr>
        <w:t>Digitalisierung wird durch Technologie – Digitale Transformation durch Menschen gemacht</w:t>
      </w:r>
      <w:r w:rsidRPr="00061CE1">
        <w:rPr>
          <w:rFonts w:ascii="Segoe UI" w:hAnsi="Segoe UI" w:cs="Segoe UI"/>
          <w:color w:val="000000"/>
          <w:sz w:val="24"/>
          <w:szCs w:val="24"/>
        </w:rPr>
        <w:t>“ auf</w:t>
      </w:r>
      <w:r w:rsidR="00C43C23" w:rsidRPr="00061CE1">
        <w:rPr>
          <w:rFonts w:ascii="Segoe UI" w:hAnsi="Segoe UI" w:cs="Segoe UI"/>
          <w:color w:val="000000"/>
          <w:sz w:val="24"/>
          <w:szCs w:val="24"/>
        </w:rPr>
        <w:t xml:space="preserve">. „Bei der Digitalisierung geht es nicht um einzelnen Technologien, sondern </w:t>
      </w:r>
      <w:r w:rsidR="004D4FC4" w:rsidRPr="00061CE1">
        <w:rPr>
          <w:rFonts w:ascii="Segoe UI" w:hAnsi="Segoe UI" w:cs="Segoe UI"/>
          <w:color w:val="000000"/>
          <w:sz w:val="24"/>
          <w:szCs w:val="24"/>
        </w:rPr>
        <w:t xml:space="preserve">um die Menschen, die sich diese zu Nutze machen und </w:t>
      </w:r>
      <w:r w:rsidR="00C43C23" w:rsidRPr="00061CE1">
        <w:rPr>
          <w:rFonts w:ascii="Segoe UI" w:hAnsi="Segoe UI" w:cs="Segoe UI"/>
          <w:color w:val="000000"/>
          <w:sz w:val="24"/>
          <w:szCs w:val="24"/>
        </w:rPr>
        <w:t xml:space="preserve">darum </w:t>
      </w:r>
      <w:r w:rsidR="00FA5E36" w:rsidRPr="00061CE1">
        <w:rPr>
          <w:rFonts w:ascii="Segoe UI" w:hAnsi="Segoe UI" w:cs="Segoe UI"/>
          <w:color w:val="000000"/>
          <w:sz w:val="24"/>
          <w:szCs w:val="24"/>
        </w:rPr>
        <w:t xml:space="preserve">letztlich sämtliche </w:t>
      </w:r>
      <w:r w:rsidR="00C43C23" w:rsidRPr="00061CE1">
        <w:rPr>
          <w:rFonts w:ascii="Segoe UI" w:hAnsi="Segoe UI" w:cs="Segoe UI"/>
          <w:color w:val="000000"/>
          <w:sz w:val="24"/>
          <w:szCs w:val="24"/>
        </w:rPr>
        <w:t xml:space="preserve">Prozesse clever zu vernetzen“, so eine seiner Kernaussagen. Wichtig sei es dabei auch, die Stärken des Menschen gezielt zu nutzen, um Abläufe zu optimieren. </w:t>
      </w:r>
    </w:p>
    <w:p w14:paraId="2440C22C" w14:textId="41AAD8ED" w:rsidR="00F862B7" w:rsidRPr="00061CE1" w:rsidRDefault="00054046" w:rsidP="00FD2F48">
      <w:pPr>
        <w:rPr>
          <w:rFonts w:ascii="Segoe UI" w:hAnsi="Segoe UI" w:cs="Segoe UI"/>
          <w:color w:val="000000"/>
          <w:sz w:val="24"/>
          <w:szCs w:val="24"/>
        </w:rPr>
      </w:pPr>
      <w:r w:rsidRPr="00061CE1">
        <w:rPr>
          <w:rFonts w:ascii="Segoe UI" w:hAnsi="Segoe UI" w:cs="Segoe UI"/>
          <w:color w:val="000000"/>
          <w:sz w:val="24"/>
          <w:szCs w:val="24"/>
        </w:rPr>
        <w:t xml:space="preserve">Mit dem demografischen Wandel verändern sich auch die Fähigkeiten und Kompetenzen der Menschen. Junge Menschen, Digital Natives, gehen ganz anders an Probleme heran als die Generation vor ihnen. </w:t>
      </w:r>
      <w:r w:rsidR="004D4FC4" w:rsidRPr="00061CE1">
        <w:rPr>
          <w:rFonts w:ascii="Segoe UI" w:hAnsi="Segoe UI" w:cs="Segoe UI"/>
          <w:color w:val="000000"/>
          <w:sz w:val="24"/>
          <w:szCs w:val="24"/>
        </w:rPr>
        <w:t xml:space="preserve">Ein Spagat: Einerseits wird die Werkzeugmaschine immer komplexer, gleichzeitig tendieren wir in der Bedienung vermehrt zu dem Extrem der </w:t>
      </w:r>
      <w:proofErr w:type="spellStart"/>
      <w:r w:rsidR="004D4FC4" w:rsidRPr="00061CE1">
        <w:rPr>
          <w:rFonts w:ascii="Segoe UI" w:hAnsi="Segoe UI" w:cs="Segoe UI"/>
          <w:color w:val="000000"/>
          <w:sz w:val="24"/>
          <w:szCs w:val="24"/>
        </w:rPr>
        <w:t>One</w:t>
      </w:r>
      <w:proofErr w:type="spellEnd"/>
      <w:r w:rsidR="004D4FC4" w:rsidRPr="00061CE1">
        <w:rPr>
          <w:rFonts w:ascii="Segoe UI" w:hAnsi="Segoe UI" w:cs="Segoe UI"/>
          <w:color w:val="000000"/>
          <w:sz w:val="24"/>
          <w:szCs w:val="24"/>
        </w:rPr>
        <w:t xml:space="preserve">-Button-Maschine. </w:t>
      </w:r>
      <w:r w:rsidR="00F862B7" w:rsidRPr="00061CE1">
        <w:rPr>
          <w:rFonts w:ascii="Segoe UI" w:hAnsi="Segoe UI" w:cs="Segoe UI"/>
          <w:color w:val="000000"/>
          <w:sz w:val="24"/>
          <w:szCs w:val="24"/>
        </w:rPr>
        <w:t>Wie die Werkzeugmaschine der Zukunft aussehen sollte, um das Potential der jungen Generation</w:t>
      </w:r>
      <w:r w:rsidR="00773DA8" w:rsidRPr="00061CE1">
        <w:rPr>
          <w:rFonts w:ascii="Segoe UI" w:hAnsi="Segoe UI" w:cs="Segoe UI"/>
          <w:color w:val="000000"/>
          <w:sz w:val="24"/>
          <w:szCs w:val="24"/>
        </w:rPr>
        <w:t xml:space="preserve"> voll ausschöpfen zu können</w:t>
      </w:r>
      <w:r w:rsidR="004D4FC4" w:rsidRPr="00061CE1">
        <w:rPr>
          <w:rFonts w:ascii="Segoe UI" w:hAnsi="Segoe UI" w:cs="Segoe UI"/>
          <w:color w:val="000000"/>
          <w:sz w:val="24"/>
          <w:szCs w:val="24"/>
        </w:rPr>
        <w:t xml:space="preserve"> und der stetig komplexeren Technologie gerecht zu werden</w:t>
      </w:r>
      <w:r w:rsidR="00773DA8" w:rsidRPr="00061CE1">
        <w:rPr>
          <w:rFonts w:ascii="Segoe UI" w:hAnsi="Segoe UI" w:cs="Segoe UI"/>
          <w:color w:val="000000"/>
          <w:sz w:val="24"/>
          <w:szCs w:val="24"/>
        </w:rPr>
        <w:t xml:space="preserve">, darum drehten sich die Vorträge von Prof. </w:t>
      </w:r>
      <w:proofErr w:type="spellStart"/>
      <w:r w:rsidR="00773DA8" w:rsidRPr="00061CE1">
        <w:rPr>
          <w:rFonts w:ascii="Segoe UI" w:hAnsi="Segoe UI" w:cs="Segoe UI"/>
          <w:color w:val="000000"/>
          <w:sz w:val="24"/>
          <w:szCs w:val="24"/>
        </w:rPr>
        <w:t>Dr</w:t>
      </w:r>
      <w:proofErr w:type="spellEnd"/>
      <w:r w:rsidR="00773DA8" w:rsidRPr="00061CE1">
        <w:rPr>
          <w:rFonts w:ascii="Segoe UI" w:hAnsi="Segoe UI" w:cs="Segoe UI"/>
          <w:color w:val="000000"/>
          <w:sz w:val="24"/>
          <w:szCs w:val="24"/>
        </w:rPr>
        <w:t xml:space="preserve">- Ing. Paul Helmut Nebeling von der Hochschule Reutlingen und den Professoren Dr.-Ing. Michael Hoffmeister und Dr.-Ing. Jan </w:t>
      </w:r>
      <w:proofErr w:type="spellStart"/>
      <w:r w:rsidR="00773DA8" w:rsidRPr="00061CE1">
        <w:rPr>
          <w:rFonts w:ascii="Segoe UI" w:hAnsi="Segoe UI" w:cs="Segoe UI"/>
          <w:color w:val="000000"/>
          <w:sz w:val="24"/>
          <w:szCs w:val="24"/>
        </w:rPr>
        <w:t>Kotschenreuter</w:t>
      </w:r>
      <w:proofErr w:type="spellEnd"/>
      <w:r w:rsidR="00773DA8" w:rsidRPr="00061CE1">
        <w:rPr>
          <w:rFonts w:ascii="Segoe UI" w:hAnsi="Segoe UI" w:cs="Segoe UI"/>
          <w:color w:val="000000"/>
          <w:sz w:val="24"/>
          <w:szCs w:val="24"/>
        </w:rPr>
        <w:t xml:space="preserve"> von der Hochschule Karlsruhe. Dr. Nebeling beleuchtete den Aspekt, dass </w:t>
      </w:r>
      <w:r w:rsidR="00773DA8" w:rsidRPr="00061CE1">
        <w:rPr>
          <w:rFonts w:ascii="Segoe UI" w:hAnsi="Segoe UI" w:cs="Segoe UI"/>
          <w:color w:val="000000"/>
          <w:sz w:val="24"/>
          <w:szCs w:val="24"/>
        </w:rPr>
        <w:lastRenderedPageBreak/>
        <w:t>Werkzeugmaschinen einerseits immer komplexer und leistungsstärker geworden, auf der anderen Seite aber die Anforderungen nach einer einfachen und intuitiven Bedienung gewachsen sind. Die beiden Professoren aus Karlsruhe ergänzten diesen Gedanken u</w:t>
      </w:r>
      <w:r w:rsidR="00B237F8" w:rsidRPr="00061CE1">
        <w:rPr>
          <w:rFonts w:ascii="Segoe UI" w:hAnsi="Segoe UI" w:cs="Segoe UI"/>
          <w:color w:val="000000"/>
          <w:sz w:val="24"/>
          <w:szCs w:val="24"/>
        </w:rPr>
        <w:t>m</w:t>
      </w:r>
      <w:r w:rsidR="00773DA8" w:rsidRPr="00061CE1">
        <w:rPr>
          <w:rFonts w:ascii="Segoe UI" w:hAnsi="Segoe UI" w:cs="Segoe UI"/>
          <w:color w:val="000000"/>
          <w:sz w:val="24"/>
          <w:szCs w:val="24"/>
        </w:rPr>
        <w:t xml:space="preserve"> die Frage</w:t>
      </w:r>
      <w:r w:rsidR="00B237F8" w:rsidRPr="00061CE1">
        <w:rPr>
          <w:rFonts w:ascii="Segoe UI" w:hAnsi="Segoe UI" w:cs="Segoe UI"/>
          <w:color w:val="000000"/>
          <w:sz w:val="24"/>
          <w:szCs w:val="24"/>
        </w:rPr>
        <w:t>n</w:t>
      </w:r>
      <w:r w:rsidR="00773DA8" w:rsidRPr="00061CE1">
        <w:rPr>
          <w:rFonts w:ascii="Segoe UI" w:hAnsi="Segoe UI" w:cs="Segoe UI"/>
          <w:color w:val="000000"/>
          <w:sz w:val="24"/>
          <w:szCs w:val="24"/>
        </w:rPr>
        <w:t>: „</w:t>
      </w:r>
      <w:r w:rsidR="004D4FC4" w:rsidRPr="00061CE1">
        <w:rPr>
          <w:rFonts w:ascii="Segoe UI" w:hAnsi="Segoe UI" w:cs="Segoe UI"/>
          <w:color w:val="000000"/>
          <w:sz w:val="24"/>
          <w:szCs w:val="24"/>
        </w:rPr>
        <w:t>Was bedeutet eine sich selbst bewusste</w:t>
      </w:r>
      <w:r w:rsidR="00773DA8" w:rsidRPr="00061CE1">
        <w:rPr>
          <w:rFonts w:ascii="Segoe UI" w:hAnsi="Segoe UI" w:cs="Segoe UI"/>
          <w:color w:val="000000"/>
          <w:sz w:val="24"/>
          <w:szCs w:val="24"/>
        </w:rPr>
        <w:t xml:space="preserve"> Werkzeugmaschine </w:t>
      </w:r>
      <w:r w:rsidR="004D4FC4" w:rsidRPr="00061CE1">
        <w:rPr>
          <w:rFonts w:ascii="Segoe UI" w:hAnsi="Segoe UI" w:cs="Segoe UI"/>
          <w:color w:val="000000"/>
          <w:sz w:val="24"/>
          <w:szCs w:val="24"/>
        </w:rPr>
        <w:t>für die Werkzeugmaschinensteuerung in Zukunft</w:t>
      </w:r>
      <w:r w:rsidR="00773DA8" w:rsidRPr="00061CE1">
        <w:rPr>
          <w:rFonts w:ascii="Segoe UI" w:hAnsi="Segoe UI" w:cs="Segoe UI"/>
          <w:color w:val="000000"/>
          <w:sz w:val="24"/>
          <w:szCs w:val="24"/>
        </w:rPr>
        <w:t>?</w:t>
      </w:r>
      <w:r w:rsidR="004D4FC4" w:rsidRPr="00061CE1">
        <w:rPr>
          <w:rFonts w:ascii="Segoe UI" w:hAnsi="Segoe UI" w:cs="Segoe UI"/>
          <w:color w:val="000000"/>
          <w:sz w:val="24"/>
          <w:szCs w:val="24"/>
        </w:rPr>
        <w:t>“</w:t>
      </w:r>
    </w:p>
    <w:p w14:paraId="1A77E61C" w14:textId="18B9AAEE" w:rsidR="004C3A65" w:rsidRPr="00061CE1" w:rsidRDefault="006C11E2" w:rsidP="00FD2F48">
      <w:pPr>
        <w:rPr>
          <w:rFonts w:ascii="Segoe UI" w:hAnsi="Segoe UI" w:cs="Segoe UI"/>
          <w:color w:val="000000"/>
          <w:sz w:val="24"/>
          <w:szCs w:val="24"/>
        </w:rPr>
      </w:pPr>
      <w:r w:rsidRPr="00061CE1">
        <w:rPr>
          <w:rFonts w:ascii="Segoe UI" w:hAnsi="Segoe UI" w:cs="Segoe UI"/>
          <w:color w:val="000000"/>
          <w:sz w:val="24"/>
          <w:szCs w:val="24"/>
        </w:rPr>
        <w:t xml:space="preserve">Ein wichtiges Kriterium für die </w:t>
      </w:r>
      <w:r w:rsidR="004D4FC4" w:rsidRPr="00061CE1">
        <w:rPr>
          <w:rFonts w:ascii="Segoe UI" w:hAnsi="Segoe UI" w:cs="Segoe UI"/>
          <w:color w:val="000000"/>
          <w:sz w:val="24"/>
          <w:szCs w:val="24"/>
        </w:rPr>
        <w:t>Maschinenbedienung</w:t>
      </w:r>
      <w:r w:rsidRPr="00061CE1">
        <w:rPr>
          <w:rFonts w:ascii="Segoe UI" w:hAnsi="Segoe UI" w:cs="Segoe UI"/>
          <w:color w:val="000000"/>
          <w:sz w:val="24"/>
          <w:szCs w:val="24"/>
        </w:rPr>
        <w:t xml:space="preserve"> ist </w:t>
      </w:r>
      <w:r w:rsidR="004D4FC4" w:rsidRPr="00061CE1">
        <w:rPr>
          <w:rFonts w:ascii="Segoe UI" w:hAnsi="Segoe UI" w:cs="Segoe UI"/>
          <w:color w:val="000000"/>
          <w:sz w:val="24"/>
          <w:szCs w:val="24"/>
        </w:rPr>
        <w:t>das Design und</w:t>
      </w:r>
      <w:r w:rsidR="00061CE1">
        <w:rPr>
          <w:rFonts w:ascii="Segoe UI" w:hAnsi="Segoe UI" w:cs="Segoe UI"/>
          <w:color w:val="000000"/>
          <w:sz w:val="24"/>
          <w:szCs w:val="24"/>
        </w:rPr>
        <w:t xml:space="preserve"> </w:t>
      </w:r>
      <w:r w:rsidRPr="00061CE1">
        <w:rPr>
          <w:rFonts w:ascii="Segoe UI" w:hAnsi="Segoe UI" w:cs="Segoe UI"/>
          <w:color w:val="000000"/>
          <w:sz w:val="24"/>
          <w:szCs w:val="24"/>
        </w:rPr>
        <w:t>das Human-</w:t>
      </w:r>
      <w:proofErr w:type="spellStart"/>
      <w:r w:rsidRPr="00061CE1">
        <w:rPr>
          <w:rFonts w:ascii="Segoe UI" w:hAnsi="Segoe UI" w:cs="Segoe UI"/>
          <w:color w:val="000000"/>
          <w:sz w:val="24"/>
          <w:szCs w:val="24"/>
        </w:rPr>
        <w:t>Machine</w:t>
      </w:r>
      <w:proofErr w:type="spellEnd"/>
      <w:r w:rsidRPr="00061CE1">
        <w:rPr>
          <w:rFonts w:ascii="Segoe UI" w:hAnsi="Segoe UI" w:cs="Segoe UI"/>
          <w:color w:val="000000"/>
          <w:sz w:val="24"/>
          <w:szCs w:val="24"/>
        </w:rPr>
        <w:t xml:space="preserve"> Interface. Nico Böhnert, der Gründer und Geschäftsführer der </w:t>
      </w:r>
      <w:proofErr w:type="spellStart"/>
      <w:r w:rsidRPr="00061CE1">
        <w:rPr>
          <w:rFonts w:ascii="Segoe UI" w:hAnsi="Segoe UI" w:cs="Segoe UI"/>
          <w:color w:val="000000"/>
          <w:sz w:val="24"/>
          <w:szCs w:val="24"/>
        </w:rPr>
        <w:t>Product</w:t>
      </w:r>
      <w:proofErr w:type="spellEnd"/>
      <w:r w:rsidRPr="00061CE1">
        <w:rPr>
          <w:rFonts w:ascii="Segoe UI" w:hAnsi="Segoe UI" w:cs="Segoe UI"/>
          <w:color w:val="000000"/>
          <w:sz w:val="24"/>
          <w:szCs w:val="24"/>
        </w:rPr>
        <w:t xml:space="preserve"> Tales GmbH, gab den Besuchern als nächster Referent einen Überblick über die entscheidenden Erfolgsfaktoren im Designprozess und zeigte, wie Erkenntnisse aus anderen kreativen Disziplinen die Erstellung von CNC-Steuerungen bereichern können.</w:t>
      </w:r>
    </w:p>
    <w:p w14:paraId="548F4D71" w14:textId="3764E71C" w:rsidR="006C11E2" w:rsidRPr="00061CE1" w:rsidRDefault="004C3A65" w:rsidP="00FD2F48">
      <w:pPr>
        <w:rPr>
          <w:rFonts w:ascii="Segoe UI" w:hAnsi="Segoe UI" w:cs="Segoe UI"/>
          <w:color w:val="000000"/>
          <w:sz w:val="24"/>
          <w:szCs w:val="24"/>
        </w:rPr>
      </w:pPr>
      <w:r w:rsidRPr="00061CE1">
        <w:rPr>
          <w:rFonts w:ascii="Segoe UI" w:hAnsi="Segoe UI" w:cs="Segoe UI"/>
          <w:color w:val="000000"/>
          <w:sz w:val="24"/>
          <w:szCs w:val="24"/>
        </w:rPr>
        <w:t>DMG MORI hat einige dieser Erkenntnisse bereits umgesetzt und geht mit der CELOS X vollkommen neue Wege. Der Referent Raphael Kostas präsentierte die Weiterentwicklung des ersten App basierten Betriebssystems für Werkzeugmaschinen.  Im Fokus stand dabei die Bedienung der Werkzeugmaschine zu vereinfachen, die Spindelstunden und damit die Produktivität zu erhöhen.</w:t>
      </w:r>
      <w:r w:rsidR="006C11E2" w:rsidRPr="00061CE1">
        <w:rPr>
          <w:rFonts w:ascii="Segoe UI" w:hAnsi="Segoe UI" w:cs="Segoe UI"/>
          <w:color w:val="000000"/>
          <w:sz w:val="24"/>
          <w:szCs w:val="24"/>
        </w:rPr>
        <w:t xml:space="preserve"> </w:t>
      </w:r>
    </w:p>
    <w:p w14:paraId="5DE34F73" w14:textId="5472C0FB" w:rsidR="004C3A65" w:rsidRPr="00061CE1" w:rsidRDefault="004C3A65" w:rsidP="00FD2F48">
      <w:pPr>
        <w:rPr>
          <w:rFonts w:ascii="Segoe UI" w:hAnsi="Segoe UI" w:cs="Segoe UI"/>
          <w:sz w:val="24"/>
          <w:szCs w:val="24"/>
        </w:rPr>
      </w:pPr>
      <w:r w:rsidRPr="00061CE1">
        <w:rPr>
          <w:rFonts w:ascii="Segoe UI" w:hAnsi="Segoe UI" w:cs="Segoe UI"/>
          <w:color w:val="000000"/>
          <w:sz w:val="24"/>
          <w:szCs w:val="24"/>
        </w:rPr>
        <w:t xml:space="preserve">In die gleiche Kerbe schlugen die Referenten Christoph Krekels und Dennis Keim vom Gastgeber Mitsubishi Electric. </w:t>
      </w:r>
      <w:r w:rsidRPr="00061CE1">
        <w:rPr>
          <w:rFonts w:ascii="Segoe UI" w:hAnsi="Segoe UI" w:cs="Segoe UI"/>
          <w:sz w:val="24"/>
          <w:szCs w:val="24"/>
        </w:rPr>
        <w:t xml:space="preserve">Das Unternehmen gehört seit langem zu den Großen in der Riege der CNC-Hersteller weltweit und ist auf diesem Gebiet </w:t>
      </w:r>
      <w:r w:rsidR="004D4FC4" w:rsidRPr="00061CE1">
        <w:rPr>
          <w:rFonts w:ascii="Segoe UI" w:hAnsi="Segoe UI" w:cs="Segoe UI"/>
          <w:sz w:val="24"/>
          <w:szCs w:val="24"/>
        </w:rPr>
        <w:t xml:space="preserve">einer der </w:t>
      </w:r>
      <w:r w:rsidRPr="00061CE1">
        <w:rPr>
          <w:rFonts w:ascii="Segoe UI" w:hAnsi="Segoe UI" w:cs="Segoe UI"/>
          <w:sz w:val="24"/>
          <w:szCs w:val="24"/>
        </w:rPr>
        <w:t>Technol</w:t>
      </w:r>
      <w:r w:rsidR="007E7C53" w:rsidRPr="00061CE1">
        <w:rPr>
          <w:rFonts w:ascii="Segoe UI" w:hAnsi="Segoe UI" w:cs="Segoe UI"/>
          <w:sz w:val="24"/>
          <w:szCs w:val="24"/>
        </w:rPr>
        <w:t>o</w:t>
      </w:r>
      <w:r w:rsidRPr="00061CE1">
        <w:rPr>
          <w:rFonts w:ascii="Segoe UI" w:hAnsi="Segoe UI" w:cs="Segoe UI"/>
          <w:sz w:val="24"/>
          <w:szCs w:val="24"/>
        </w:rPr>
        <w:t>gieführer.</w:t>
      </w:r>
      <w:r w:rsidR="007E7C53" w:rsidRPr="00061CE1">
        <w:rPr>
          <w:rFonts w:ascii="Segoe UI" w:hAnsi="Segoe UI" w:cs="Segoe UI"/>
          <w:sz w:val="24"/>
          <w:szCs w:val="24"/>
        </w:rPr>
        <w:t xml:space="preserve"> Angesichts der stetig wachsenden Herausforderungen im Maschinenbau gewinnt die Gestaltung attraktiver und ergonomischer Benutzeroberflächen zunehmend an Bedeutung. Diese Interfaces vermitteln nicht nur die Eigenschaften des Produkts, sondern erleichtern auch deutlich die Bedienung der Maschine. Das ist besonders wichtig vor dem Hintergrund des Fachkräftemangels und stellt einen Schlüssel für zukünftige Erfolge dar. </w:t>
      </w:r>
    </w:p>
    <w:p w14:paraId="0084798F" w14:textId="4D396A73" w:rsidR="005B0B9E" w:rsidRPr="00061CE1" w:rsidRDefault="005B0B9E" w:rsidP="00FD2F48">
      <w:pPr>
        <w:rPr>
          <w:rFonts w:ascii="Segoe UI" w:hAnsi="Segoe UI" w:cs="Segoe UI"/>
        </w:rPr>
      </w:pPr>
      <w:r w:rsidRPr="00061CE1">
        <w:rPr>
          <w:rFonts w:ascii="Segoe UI" w:hAnsi="Segoe UI" w:cs="Segoe UI"/>
          <w:sz w:val="24"/>
          <w:szCs w:val="24"/>
        </w:rPr>
        <w:t xml:space="preserve">Wie sich dies in der Praxis auswirkt, bewiesen die drei letzten Referenten des Tages. </w:t>
      </w:r>
      <w:proofErr w:type="spellStart"/>
      <w:r w:rsidRPr="00061CE1">
        <w:rPr>
          <w:rFonts w:ascii="Segoe UI" w:hAnsi="Segoe UI" w:cs="Segoe UI"/>
          <w:sz w:val="24"/>
          <w:szCs w:val="24"/>
        </w:rPr>
        <w:t>Pranav</w:t>
      </w:r>
      <w:proofErr w:type="spellEnd"/>
      <w:r w:rsidRPr="00061CE1">
        <w:rPr>
          <w:rFonts w:ascii="Segoe UI" w:hAnsi="Segoe UI" w:cs="Segoe UI"/>
          <w:sz w:val="24"/>
          <w:szCs w:val="24"/>
        </w:rPr>
        <w:t xml:space="preserve"> </w:t>
      </w:r>
      <w:proofErr w:type="spellStart"/>
      <w:r w:rsidRPr="00061CE1">
        <w:rPr>
          <w:rFonts w:ascii="Segoe UI" w:hAnsi="Segoe UI" w:cs="Segoe UI"/>
          <w:sz w:val="24"/>
          <w:szCs w:val="24"/>
        </w:rPr>
        <w:t>Gulhati</w:t>
      </w:r>
      <w:proofErr w:type="spellEnd"/>
      <w:r w:rsidRPr="00061CE1">
        <w:rPr>
          <w:rFonts w:ascii="Segoe UI" w:hAnsi="Segoe UI" w:cs="Segoe UI"/>
          <w:sz w:val="24"/>
          <w:szCs w:val="24"/>
        </w:rPr>
        <w:t xml:space="preserve"> und Daniel </w:t>
      </w:r>
      <w:proofErr w:type="spellStart"/>
      <w:r w:rsidRPr="00061CE1">
        <w:rPr>
          <w:rFonts w:ascii="Segoe UI" w:hAnsi="Segoe UI" w:cs="Segoe UI"/>
          <w:sz w:val="24"/>
          <w:szCs w:val="24"/>
        </w:rPr>
        <w:t>Gann</w:t>
      </w:r>
      <w:proofErr w:type="spellEnd"/>
      <w:r w:rsidRPr="00061CE1">
        <w:rPr>
          <w:rFonts w:ascii="Segoe UI" w:hAnsi="Segoe UI" w:cs="Segoe UI"/>
          <w:sz w:val="24"/>
          <w:szCs w:val="24"/>
        </w:rPr>
        <w:t xml:space="preserve"> vom Green Rennteam der Uni Stuttgart berichteten wie sie gemeinsam mit ihren Kommilitoninnen und Kommilitonen ohne spezielle CNC-Kenntnisse ihren eigenen Rennwagen gefertigt haben, und Sascha Fritze von der Yamazaki Mazak Deutschland GmbH na</w:t>
      </w:r>
      <w:r w:rsidR="00E730C3" w:rsidRPr="00061CE1">
        <w:rPr>
          <w:rFonts w:ascii="Segoe UI" w:hAnsi="Segoe UI" w:cs="Segoe UI"/>
          <w:sz w:val="24"/>
          <w:szCs w:val="24"/>
        </w:rPr>
        <w:t>h</w:t>
      </w:r>
      <w:r w:rsidRPr="00061CE1">
        <w:rPr>
          <w:rFonts w:ascii="Segoe UI" w:hAnsi="Segoe UI" w:cs="Segoe UI"/>
          <w:sz w:val="24"/>
          <w:szCs w:val="24"/>
        </w:rPr>
        <w:t>m die Besucher mit auf eine Zeitreise durch das Industrielle Laserschneiden.</w:t>
      </w:r>
    </w:p>
    <w:p w14:paraId="4234BBFE" w14:textId="28ACE132" w:rsidR="005B0B9E" w:rsidRPr="00061CE1" w:rsidRDefault="00FD2F48" w:rsidP="0043046F">
      <w:pPr>
        <w:rPr>
          <w:rFonts w:ascii="Segoe UI" w:hAnsi="Segoe UI" w:cs="Segoe UI"/>
          <w:sz w:val="24"/>
          <w:szCs w:val="24"/>
        </w:rPr>
      </w:pPr>
      <w:r w:rsidRPr="00061CE1">
        <w:rPr>
          <w:rFonts w:ascii="Segoe UI" w:hAnsi="Segoe UI" w:cs="Segoe UI"/>
          <w:sz w:val="24"/>
          <w:szCs w:val="24"/>
        </w:rPr>
        <w:t xml:space="preserve">Zum Abschluss stellten sich die Referenten einer interessanten Fragerunde und diskutierten auf dem Podium über die Herausforderungen der Zukunft. Viele </w:t>
      </w:r>
      <w:r w:rsidRPr="00061CE1">
        <w:rPr>
          <w:rFonts w:ascii="Segoe UI" w:hAnsi="Segoe UI" w:cs="Segoe UI"/>
          <w:sz w:val="24"/>
          <w:szCs w:val="24"/>
        </w:rPr>
        <w:lastRenderedPageBreak/>
        <w:t>Gemeinsamkeiten aber auch einige unterschiedliche und interessante Sichtweisen prägten diese spannende Gesprächsrunde. Da der Erfahrungsaustausch und das</w:t>
      </w:r>
      <w:r w:rsidR="005B0B9E" w:rsidRPr="00061CE1">
        <w:rPr>
          <w:rFonts w:ascii="Segoe UI" w:hAnsi="Segoe UI" w:cs="Segoe UI"/>
          <w:sz w:val="24"/>
          <w:szCs w:val="24"/>
        </w:rPr>
        <w:t xml:space="preserve"> </w:t>
      </w:r>
      <w:r w:rsidR="0043046F" w:rsidRPr="00061CE1">
        <w:rPr>
          <w:rFonts w:ascii="Segoe UI" w:hAnsi="Segoe UI" w:cs="Segoe UI"/>
          <w:sz w:val="24"/>
          <w:szCs w:val="24"/>
        </w:rPr>
        <w:t>kollegiale Miteinander</w:t>
      </w:r>
      <w:r w:rsidRPr="00061CE1">
        <w:rPr>
          <w:rFonts w:ascii="Segoe UI" w:hAnsi="Segoe UI" w:cs="Segoe UI"/>
          <w:sz w:val="24"/>
          <w:szCs w:val="24"/>
        </w:rPr>
        <w:t xml:space="preserve"> eine weitere wesentliche Komponente des Mitsubishi Electric Technology Days sind, klang er bei einem gemütlichen Zusammensein mit regionalen Snacks und bester Stimmung aus</w:t>
      </w:r>
      <w:r w:rsidR="0043046F" w:rsidRPr="00061CE1">
        <w:rPr>
          <w:rFonts w:ascii="Segoe UI" w:hAnsi="Segoe UI" w:cs="Segoe UI"/>
          <w:sz w:val="24"/>
          <w:szCs w:val="24"/>
        </w:rPr>
        <w:t>.</w:t>
      </w:r>
    </w:p>
    <w:p w14:paraId="23E352E2" w14:textId="77777777" w:rsidR="004915D5" w:rsidRPr="00061CE1" w:rsidRDefault="004915D5" w:rsidP="0043046F">
      <w:pPr>
        <w:rPr>
          <w:rFonts w:ascii="Segoe UI" w:hAnsi="Segoe UI" w:cs="Segoe UI"/>
          <w:sz w:val="24"/>
          <w:szCs w:val="24"/>
        </w:rPr>
      </w:pPr>
    </w:p>
    <w:p w14:paraId="1740C4FF" w14:textId="12821552" w:rsidR="004915D5" w:rsidRPr="00061CE1" w:rsidRDefault="004915D5" w:rsidP="0043046F">
      <w:pPr>
        <w:rPr>
          <w:rFonts w:ascii="Segoe UI" w:hAnsi="Segoe UI" w:cs="Segoe UI"/>
          <w:sz w:val="24"/>
          <w:szCs w:val="24"/>
        </w:rPr>
      </w:pPr>
      <w:r w:rsidRPr="00061CE1">
        <w:rPr>
          <w:rFonts w:ascii="Segoe UI" w:hAnsi="Segoe UI" w:cs="Segoe UI"/>
          <w:noProof/>
        </w:rPr>
        <w:drawing>
          <wp:inline distT="0" distB="0" distL="0" distR="0" wp14:anchorId="237898DF" wp14:editId="137C1732">
            <wp:extent cx="3933825" cy="2152260"/>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39898" cy="2155582"/>
                    </a:xfrm>
                    <a:prstGeom prst="rect">
                      <a:avLst/>
                    </a:prstGeom>
                  </pic:spPr>
                </pic:pic>
              </a:graphicData>
            </a:graphic>
          </wp:inline>
        </w:drawing>
      </w:r>
    </w:p>
    <w:p w14:paraId="752C8DC0" w14:textId="38217820" w:rsidR="004915D5" w:rsidRPr="00061CE1" w:rsidRDefault="004915D5" w:rsidP="0043046F">
      <w:pPr>
        <w:rPr>
          <w:rFonts w:ascii="Segoe UI" w:hAnsi="Segoe UI" w:cs="Segoe UI"/>
          <w:i/>
          <w:iCs/>
          <w:sz w:val="16"/>
          <w:szCs w:val="16"/>
        </w:rPr>
      </w:pPr>
      <w:r w:rsidRPr="00061CE1">
        <w:rPr>
          <w:rFonts w:ascii="Segoe UI" w:hAnsi="Segoe UI" w:cs="Segoe UI"/>
          <w:i/>
          <w:iCs/>
          <w:sz w:val="16"/>
          <w:szCs w:val="16"/>
        </w:rPr>
        <w:t>Die Referenten stellten sich einer interessanten Fragerunde und diskutierten auf dem Podium über die Herausforderungen der Fertigung Zukunft.</w:t>
      </w:r>
    </w:p>
    <w:p w14:paraId="04627063" w14:textId="77777777" w:rsidR="00061CE1" w:rsidRPr="00061CE1" w:rsidRDefault="00061CE1" w:rsidP="0043046F">
      <w:pPr>
        <w:rPr>
          <w:rFonts w:ascii="Segoe UI" w:hAnsi="Segoe UI" w:cs="Segoe UI"/>
          <w:sz w:val="16"/>
          <w:szCs w:val="16"/>
        </w:rPr>
      </w:pPr>
    </w:p>
    <w:p w14:paraId="25D50748" w14:textId="7262445B" w:rsidR="0043046F" w:rsidRPr="00061CE1" w:rsidRDefault="00CC3127" w:rsidP="0043046F">
      <w:pPr>
        <w:rPr>
          <w:rFonts w:ascii="Segoe UI" w:hAnsi="Segoe UI" w:cs="Segoe UI"/>
          <w:sz w:val="24"/>
          <w:szCs w:val="24"/>
        </w:rPr>
      </w:pPr>
      <w:r w:rsidRPr="00061CE1">
        <w:rPr>
          <w:rFonts w:ascii="Segoe UI" w:hAnsi="Segoe UI" w:cs="Segoe UI"/>
          <w:noProof/>
        </w:rPr>
        <w:drawing>
          <wp:inline distT="0" distB="0" distL="0" distR="0" wp14:anchorId="4341B953" wp14:editId="06EA1177">
            <wp:extent cx="4038600" cy="168179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48402" cy="1685880"/>
                    </a:xfrm>
                    <a:prstGeom prst="rect">
                      <a:avLst/>
                    </a:prstGeom>
                  </pic:spPr>
                </pic:pic>
              </a:graphicData>
            </a:graphic>
          </wp:inline>
        </w:drawing>
      </w:r>
    </w:p>
    <w:p w14:paraId="7D6ADD09" w14:textId="0E273C74" w:rsidR="00CC3127" w:rsidRDefault="004915D5" w:rsidP="0043046F">
      <w:pPr>
        <w:rPr>
          <w:rFonts w:ascii="Segoe UI" w:hAnsi="Segoe UI" w:cs="Segoe UI"/>
          <w:i/>
          <w:iCs/>
          <w:sz w:val="16"/>
          <w:szCs w:val="16"/>
        </w:rPr>
      </w:pPr>
      <w:r w:rsidRPr="00061CE1">
        <w:rPr>
          <w:rFonts w:ascii="Segoe UI" w:hAnsi="Segoe UI" w:cs="Segoe UI"/>
          <w:i/>
          <w:iCs/>
          <w:sz w:val="16"/>
          <w:szCs w:val="16"/>
        </w:rPr>
        <w:t>Den Auftakt der Veranstaltung bildete ein spannender Keynote-Vortrag von Claudia Becker, die den Zuhörern neue Denkwelten und Herangehensweisen eröffnete.</w:t>
      </w:r>
    </w:p>
    <w:p w14:paraId="1CA61B20" w14:textId="77777777" w:rsidR="00061CE1" w:rsidRDefault="00061CE1" w:rsidP="0043046F">
      <w:pPr>
        <w:rPr>
          <w:rFonts w:ascii="Segoe UI" w:hAnsi="Segoe UI" w:cs="Segoe UI"/>
          <w:i/>
          <w:iCs/>
          <w:sz w:val="16"/>
          <w:szCs w:val="16"/>
        </w:rPr>
      </w:pPr>
    </w:p>
    <w:p w14:paraId="4F918241" w14:textId="77777777" w:rsidR="00061CE1" w:rsidRDefault="00061CE1" w:rsidP="0043046F">
      <w:pPr>
        <w:rPr>
          <w:rFonts w:ascii="Segoe UI" w:hAnsi="Segoe UI" w:cs="Segoe UI"/>
          <w:i/>
          <w:iCs/>
          <w:sz w:val="16"/>
          <w:szCs w:val="16"/>
        </w:rPr>
      </w:pPr>
    </w:p>
    <w:p w14:paraId="30C26324" w14:textId="61A96889" w:rsidR="00061CE1" w:rsidRPr="00061CE1" w:rsidRDefault="00061CE1" w:rsidP="0043046F">
      <w:pPr>
        <w:rPr>
          <w:rFonts w:ascii="Segoe UI" w:hAnsi="Segoe UI" w:cs="Segoe UI"/>
          <w:i/>
          <w:iCs/>
          <w:sz w:val="16"/>
          <w:szCs w:val="16"/>
        </w:rPr>
      </w:pPr>
    </w:p>
    <w:p w14:paraId="619D0E0E" w14:textId="0298D9FB" w:rsidR="00CC3127" w:rsidRPr="00061CE1" w:rsidRDefault="004915D5" w:rsidP="0043046F">
      <w:pPr>
        <w:rPr>
          <w:rFonts w:ascii="Segoe UI" w:hAnsi="Segoe UI" w:cs="Segoe UI"/>
          <w:sz w:val="24"/>
          <w:szCs w:val="24"/>
        </w:rPr>
      </w:pPr>
      <w:r w:rsidRPr="00061CE1">
        <w:rPr>
          <w:rFonts w:ascii="Segoe UI" w:hAnsi="Segoe UI" w:cs="Segoe UI"/>
          <w:noProof/>
        </w:rPr>
        <w:lastRenderedPageBreak/>
        <w:drawing>
          <wp:inline distT="0" distB="0" distL="0" distR="0" wp14:anchorId="1F7ECDFF" wp14:editId="3D64F77E">
            <wp:extent cx="2680433" cy="2809875"/>
            <wp:effectExtent l="0" t="0" r="571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4160"/>
                    <a:stretch/>
                  </pic:blipFill>
                  <pic:spPr bwMode="auto">
                    <a:xfrm>
                      <a:off x="0" y="0"/>
                      <a:ext cx="2701518" cy="2831978"/>
                    </a:xfrm>
                    <a:prstGeom prst="rect">
                      <a:avLst/>
                    </a:prstGeom>
                    <a:ln>
                      <a:noFill/>
                    </a:ln>
                    <a:extLst>
                      <a:ext uri="{53640926-AAD7-44D8-BBD7-CCE9431645EC}">
                        <a14:shadowObscured xmlns:a14="http://schemas.microsoft.com/office/drawing/2010/main"/>
                      </a:ext>
                    </a:extLst>
                  </pic:spPr>
                </pic:pic>
              </a:graphicData>
            </a:graphic>
          </wp:inline>
        </w:drawing>
      </w:r>
    </w:p>
    <w:p w14:paraId="22B9EC21" w14:textId="53920A7B" w:rsidR="00CC3127" w:rsidRPr="00061CE1" w:rsidRDefault="004915D5" w:rsidP="0043046F">
      <w:pPr>
        <w:rPr>
          <w:rFonts w:ascii="Segoe UI" w:hAnsi="Segoe UI" w:cs="Segoe UI"/>
          <w:i/>
          <w:iCs/>
          <w:sz w:val="16"/>
          <w:szCs w:val="16"/>
        </w:rPr>
      </w:pPr>
      <w:r w:rsidRPr="00061CE1">
        <w:rPr>
          <w:rFonts w:ascii="Segoe UI" w:hAnsi="Segoe UI" w:cs="Segoe UI"/>
          <w:i/>
          <w:iCs/>
          <w:sz w:val="16"/>
          <w:szCs w:val="16"/>
        </w:rPr>
        <w:t>Alica Krüger, CNC Marketing Managerin Europe, führte durch den Tag</w:t>
      </w:r>
      <w:r w:rsidR="00061CE1">
        <w:rPr>
          <w:rFonts w:ascii="Segoe UI" w:hAnsi="Segoe UI" w:cs="Segoe UI"/>
          <w:i/>
          <w:iCs/>
          <w:sz w:val="16"/>
          <w:szCs w:val="16"/>
        </w:rPr>
        <w:t>.</w:t>
      </w:r>
    </w:p>
    <w:p w14:paraId="0BBEB9EB" w14:textId="77777777" w:rsidR="00CC3127" w:rsidRPr="00061CE1" w:rsidRDefault="00CC3127" w:rsidP="0043046F">
      <w:pPr>
        <w:rPr>
          <w:rFonts w:ascii="Segoe UI" w:hAnsi="Segoe UI" w:cs="Segoe UI"/>
          <w:sz w:val="24"/>
          <w:szCs w:val="24"/>
        </w:rPr>
      </w:pPr>
    </w:p>
    <w:p w14:paraId="23BFD3FB" w14:textId="446B0A47" w:rsidR="0043046F" w:rsidRPr="00061CE1" w:rsidRDefault="0043046F" w:rsidP="0043046F">
      <w:pPr>
        <w:rPr>
          <w:rFonts w:ascii="Segoe UI" w:hAnsi="Segoe UI" w:cs="Segoe UI"/>
          <w:sz w:val="24"/>
          <w:szCs w:val="24"/>
        </w:rPr>
      </w:pPr>
    </w:p>
    <w:p w14:paraId="4AE2BD7E" w14:textId="77777777" w:rsidR="00C35BD7" w:rsidRPr="00061CE1" w:rsidRDefault="00C35BD7" w:rsidP="00C35BD7">
      <w:pPr>
        <w:spacing w:line="240" w:lineRule="auto"/>
        <w:jc w:val="left"/>
        <w:rPr>
          <w:rFonts w:ascii="Segoe UI" w:hAnsi="Segoe UI" w:cs="Segoe UI"/>
          <w:b/>
          <w:bCs/>
          <w:sz w:val="21"/>
          <w:szCs w:val="21"/>
          <w:u w:val="single"/>
        </w:rPr>
      </w:pPr>
      <w:r w:rsidRPr="00061CE1">
        <w:rPr>
          <w:rFonts w:ascii="Segoe UI" w:hAnsi="Segoe UI" w:cs="Segoe UI"/>
          <w:b/>
          <w:bCs/>
          <w:sz w:val="21"/>
          <w:szCs w:val="21"/>
          <w:u w:val="single"/>
        </w:rPr>
        <w:t>Über Mitsubishi Electric</w:t>
      </w:r>
    </w:p>
    <w:p w14:paraId="778C5D1E" w14:textId="0FE07273" w:rsidR="00C35BD7" w:rsidRPr="00061CE1" w:rsidRDefault="00C35BD7" w:rsidP="00C35BD7">
      <w:pPr>
        <w:rPr>
          <w:rFonts w:ascii="Segoe UI" w:eastAsia="Times New Roman" w:hAnsi="Segoe UI" w:cs="Segoe UI"/>
          <w:color w:val="000000" w:themeColor="text1"/>
          <w:szCs w:val="21"/>
        </w:rPr>
      </w:pPr>
      <w:r w:rsidRPr="00061CE1">
        <w:rPr>
          <w:rFonts w:ascii="Segoe UI" w:eastAsia="Times New Roman" w:hAnsi="Segoe UI" w:cs="Segoe UI"/>
          <w:color w:val="000000" w:themeColor="text1"/>
          <w:sz w:val="21"/>
          <w:szCs w:val="21"/>
        </w:rPr>
        <w:t xml:space="preserve">Mit mehr als 100 Jahren Erfahrung in der Bereitstellung zuverlässiger und qualitativ hochwertiger Produkte ist Mitsubishi Electric ein weltweit anerkannter Marktführer in der Herstellung, dem Marketing und dem Vertrieb von elektrischen und elektronischen Geräten für die Informationsverarbeitung und Kommunikation, Weltraumentwicklung und Satellitenkommunikation, Unterhaltungselektronik, Industrietechnologie, Energie, Mobilitäts- und Gebäudetechnologie sowie Heiz-, Kälte- und Klimatechnologie. </w:t>
      </w:r>
      <w:r w:rsidRPr="00061CE1">
        <w:rPr>
          <w:rFonts w:ascii="Segoe UI" w:eastAsia="Times New Roman" w:hAnsi="Segoe UI" w:cs="Segoe UI"/>
          <w:color w:val="000000" w:themeColor="text1"/>
          <w:szCs w:val="21"/>
        </w:rPr>
        <w:t>In Anlehnung an „</w:t>
      </w:r>
      <w:proofErr w:type="spellStart"/>
      <w:r w:rsidRPr="00061CE1">
        <w:rPr>
          <w:rFonts w:ascii="Segoe UI" w:eastAsia="Times New Roman" w:hAnsi="Segoe UI" w:cs="Segoe UI"/>
          <w:color w:val="000000" w:themeColor="text1"/>
          <w:szCs w:val="21"/>
        </w:rPr>
        <w:t>Changes</w:t>
      </w:r>
      <w:proofErr w:type="spellEnd"/>
      <w:r w:rsidRPr="00061CE1">
        <w:rPr>
          <w:rFonts w:ascii="Segoe UI" w:eastAsia="Times New Roman" w:hAnsi="Segoe UI" w:cs="Segoe UI"/>
          <w:color w:val="000000" w:themeColor="text1"/>
          <w:szCs w:val="21"/>
        </w:rPr>
        <w:t xml:space="preserve"> </w:t>
      </w:r>
      <w:proofErr w:type="spellStart"/>
      <w:r w:rsidRPr="00061CE1">
        <w:rPr>
          <w:rFonts w:ascii="Segoe UI" w:eastAsia="Times New Roman" w:hAnsi="Segoe UI" w:cs="Segoe UI"/>
          <w:color w:val="000000" w:themeColor="text1"/>
          <w:szCs w:val="21"/>
        </w:rPr>
        <w:t>for</w:t>
      </w:r>
      <w:proofErr w:type="spellEnd"/>
      <w:r w:rsidRPr="00061CE1">
        <w:rPr>
          <w:rFonts w:ascii="Segoe UI" w:eastAsia="Times New Roman" w:hAnsi="Segoe UI" w:cs="Segoe UI"/>
          <w:color w:val="000000" w:themeColor="text1"/>
          <w:szCs w:val="21"/>
        </w:rPr>
        <w:t xml:space="preserve"> </w:t>
      </w:r>
      <w:proofErr w:type="spellStart"/>
      <w:r w:rsidRPr="00061CE1">
        <w:rPr>
          <w:rFonts w:ascii="Segoe UI" w:eastAsia="Times New Roman" w:hAnsi="Segoe UI" w:cs="Segoe UI"/>
          <w:color w:val="000000" w:themeColor="text1"/>
          <w:szCs w:val="21"/>
        </w:rPr>
        <w:t>the</w:t>
      </w:r>
      <w:proofErr w:type="spellEnd"/>
      <w:r w:rsidRPr="00061CE1">
        <w:rPr>
          <w:rFonts w:ascii="Segoe UI" w:eastAsia="Times New Roman" w:hAnsi="Segoe UI" w:cs="Segoe UI"/>
          <w:color w:val="000000" w:themeColor="text1"/>
          <w:szCs w:val="21"/>
        </w:rPr>
        <w:t xml:space="preserve"> </w:t>
      </w:r>
      <w:proofErr w:type="spellStart"/>
      <w:r w:rsidRPr="00061CE1">
        <w:rPr>
          <w:rFonts w:ascii="Segoe UI" w:eastAsia="Times New Roman" w:hAnsi="Segoe UI" w:cs="Segoe UI"/>
          <w:color w:val="000000" w:themeColor="text1"/>
          <w:szCs w:val="21"/>
        </w:rPr>
        <w:t>Better</w:t>
      </w:r>
      <w:proofErr w:type="spellEnd"/>
      <w:r w:rsidRPr="00061CE1">
        <w:rPr>
          <w:rFonts w:ascii="Segoe UI" w:eastAsia="Times New Roman" w:hAnsi="Segoe UI" w:cs="Segoe UI"/>
          <w:color w:val="000000" w:themeColor="text1"/>
          <w:szCs w:val="21"/>
        </w:rPr>
        <w:t>“ ist Mitsubishi Electric bestrebt, die Gesellschaft mit Technologie zu bereichern.</w:t>
      </w:r>
    </w:p>
    <w:p w14:paraId="5EDD39A3" w14:textId="2EB5900D" w:rsidR="00C35BD7" w:rsidRPr="00061CE1" w:rsidRDefault="00C35BD7" w:rsidP="00C35BD7">
      <w:pPr>
        <w:rPr>
          <w:rFonts w:ascii="Segoe UI" w:eastAsia="Times New Roman" w:hAnsi="Segoe UI" w:cs="Segoe UI"/>
          <w:color w:val="000000" w:themeColor="text1"/>
          <w:sz w:val="21"/>
          <w:szCs w:val="21"/>
        </w:rPr>
      </w:pPr>
      <w:r w:rsidRPr="00061CE1">
        <w:rPr>
          <w:rFonts w:ascii="Segoe UI" w:eastAsia="Times New Roman" w:hAnsi="Segoe UI" w:cs="Segoe UI"/>
          <w:color w:val="000000" w:themeColor="text1"/>
          <w:sz w:val="21"/>
          <w:szCs w:val="21"/>
        </w:rPr>
        <w:t>Das Unternehmen erzielte zum Ende des Geschäftsjahres am 31.03.2022 einen konsolidierten Umsatz von 36,7 Milliarden US Dollar*. In über 30 Ländern sind Vertriebsbüros, Forschungsunternehmen und Entwicklungszentren sowie Fertigungsstätten zu finden.</w:t>
      </w:r>
    </w:p>
    <w:p w14:paraId="67F91813" w14:textId="3B990511" w:rsidR="00C35BD7" w:rsidRPr="00061CE1" w:rsidRDefault="00C35BD7" w:rsidP="00C35BD7">
      <w:pPr>
        <w:rPr>
          <w:rFonts w:ascii="Segoe UI" w:eastAsia="Times New Roman" w:hAnsi="Segoe UI" w:cs="Segoe UI"/>
          <w:color w:val="000000" w:themeColor="text1"/>
          <w:sz w:val="21"/>
          <w:szCs w:val="21"/>
        </w:rPr>
      </w:pPr>
      <w:r w:rsidRPr="00061CE1">
        <w:rPr>
          <w:rFonts w:ascii="Segoe UI" w:eastAsia="Times New Roman" w:hAnsi="Segoe UI" w:cs="Segoe UI"/>
          <w:color w:val="000000" w:themeColor="text1"/>
          <w:sz w:val="21"/>
          <w:szCs w:val="21"/>
        </w:rPr>
        <w:t>Seit 1978 ist Mitsubishi Electric in Deutschland als Niederlassung der Mitsubishi Electric Europe vertreten. Mitsubishi Electric Europe ist eine hundertprozentige Tochter der Mitsubishi Electric Corporation n Tokio.</w:t>
      </w:r>
    </w:p>
    <w:p w14:paraId="5A1D8663" w14:textId="7FB71EB9" w:rsidR="00C35BD7" w:rsidRPr="00061CE1" w:rsidRDefault="00C35BD7" w:rsidP="00C35BD7">
      <w:pPr>
        <w:rPr>
          <w:rFonts w:ascii="Segoe UI" w:eastAsia="Times New Roman" w:hAnsi="Segoe UI" w:cs="Segoe UI"/>
          <w:i/>
          <w:color w:val="000000" w:themeColor="text1"/>
          <w:sz w:val="16"/>
          <w:szCs w:val="21"/>
        </w:rPr>
      </w:pPr>
      <w:r w:rsidRPr="00061CE1">
        <w:rPr>
          <w:rFonts w:ascii="Segoe UI" w:eastAsia="Times New Roman" w:hAnsi="Segoe UI" w:cs="Segoe UI"/>
          <w:color w:val="000000" w:themeColor="text1"/>
          <w:sz w:val="21"/>
          <w:szCs w:val="21"/>
        </w:rPr>
        <w:t>*</w:t>
      </w:r>
      <w:r w:rsidRPr="00061CE1">
        <w:rPr>
          <w:rFonts w:ascii="Segoe UI" w:eastAsia="Times New Roman" w:hAnsi="Segoe UI" w:cs="Segoe UI"/>
          <w:i/>
          <w:color w:val="000000" w:themeColor="text1"/>
          <w:sz w:val="16"/>
          <w:szCs w:val="21"/>
        </w:rPr>
        <w:t>US-Dollarbeträge werden zu einem Wechselkurs von 122 Yen für 1 US-Dollar umgerechnet, dem ungefähren Wechselkurs an der Tokioter Devisenbörse vom 31. März 2023</w:t>
      </w:r>
    </w:p>
    <w:p w14:paraId="39B97CFA" w14:textId="3DE44C25" w:rsidR="00C35BD7" w:rsidRPr="00061CE1" w:rsidRDefault="00C35BD7" w:rsidP="00C35BD7">
      <w:pPr>
        <w:spacing w:after="0" w:line="240" w:lineRule="auto"/>
        <w:ind w:left="2832" w:firstLine="708"/>
        <w:rPr>
          <w:rFonts w:ascii="Segoe UI" w:eastAsia="Times New Roman" w:hAnsi="Segoe UI" w:cs="Segoe UI"/>
          <w:color w:val="000000" w:themeColor="text1"/>
          <w:sz w:val="21"/>
          <w:szCs w:val="21"/>
        </w:rPr>
      </w:pPr>
    </w:p>
    <w:p w14:paraId="27ED3AFD" w14:textId="77777777" w:rsidR="00061CE1" w:rsidRDefault="00061CE1" w:rsidP="00C35BD7">
      <w:pPr>
        <w:spacing w:after="0" w:line="240" w:lineRule="auto"/>
        <w:ind w:left="2832" w:firstLine="708"/>
        <w:rPr>
          <w:rFonts w:ascii="Segoe UI" w:eastAsia="Times New Roman" w:hAnsi="Segoe UI" w:cs="Segoe UI"/>
          <w:b/>
          <w:bCs/>
          <w:color w:val="000000" w:themeColor="text1"/>
          <w:sz w:val="21"/>
          <w:szCs w:val="21"/>
          <w:u w:val="single"/>
        </w:rPr>
      </w:pPr>
    </w:p>
    <w:p w14:paraId="1BFC43B6" w14:textId="1ECC8A95" w:rsidR="00C35BD7" w:rsidRPr="00061CE1" w:rsidRDefault="00C35BD7" w:rsidP="00C35BD7">
      <w:pPr>
        <w:spacing w:after="0" w:line="240" w:lineRule="auto"/>
        <w:ind w:left="2832" w:firstLine="708"/>
        <w:rPr>
          <w:rFonts w:ascii="Segoe UI" w:eastAsia="Times New Roman" w:hAnsi="Segoe UI" w:cs="Segoe UI"/>
          <w:b/>
          <w:bCs/>
          <w:color w:val="000000" w:themeColor="text1"/>
          <w:sz w:val="21"/>
          <w:szCs w:val="21"/>
          <w:u w:val="single"/>
        </w:rPr>
      </w:pPr>
      <w:r w:rsidRPr="00061CE1">
        <w:rPr>
          <w:rFonts w:ascii="Segoe UI" w:eastAsia="Times New Roman" w:hAnsi="Segoe UI" w:cs="Segoe UI"/>
          <w:b/>
          <w:bCs/>
          <w:color w:val="000000" w:themeColor="text1"/>
          <w:sz w:val="21"/>
          <w:szCs w:val="21"/>
          <w:u w:val="single"/>
        </w:rPr>
        <w:lastRenderedPageBreak/>
        <w:t>Pressekontakt:</w:t>
      </w:r>
    </w:p>
    <w:p w14:paraId="37BE5C22" w14:textId="03511C4F" w:rsidR="00C35BD7" w:rsidRPr="00061CE1" w:rsidRDefault="00061CE1" w:rsidP="00C35BD7">
      <w:pPr>
        <w:spacing w:after="0" w:line="240" w:lineRule="auto"/>
        <w:rPr>
          <w:rFonts w:ascii="Segoe UI" w:eastAsia="Times New Roman" w:hAnsi="Segoe UI" w:cs="Segoe UI"/>
          <w:color w:val="000000" w:themeColor="text1"/>
          <w:sz w:val="21"/>
          <w:szCs w:val="21"/>
        </w:rPr>
      </w:pPr>
      <w:r w:rsidRPr="00061CE1">
        <w:rPr>
          <w:rFonts w:ascii="Segoe UI" w:hAnsi="Segoe UI" w:cs="Segoe UI"/>
          <w:noProof/>
          <w:lang w:eastAsia="de-DE"/>
        </w:rPr>
        <w:drawing>
          <wp:anchor distT="0" distB="0" distL="114300" distR="114300" simplePos="0" relativeHeight="251659264" behindDoc="0" locked="0" layoutInCell="1" allowOverlap="1" wp14:anchorId="42FF600D" wp14:editId="6725E6AB">
            <wp:simplePos x="0" y="0"/>
            <wp:positionH relativeFrom="margin">
              <wp:posOffset>123190</wp:posOffset>
            </wp:positionH>
            <wp:positionV relativeFrom="page">
              <wp:posOffset>1724025</wp:posOffset>
            </wp:positionV>
            <wp:extent cx="1790700" cy="2237442"/>
            <wp:effectExtent l="0" t="0" r="0" b="0"/>
            <wp:wrapNone/>
            <wp:docPr id="3" name="Grafik 3" descr="Ein Bild, das Menschliches Gesicht, Person, Kleidung, Port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Kleidung, Porträt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92408" cy="223957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85BF62" w14:textId="3D6FC122" w:rsidR="00C35BD7" w:rsidRPr="00061CE1" w:rsidRDefault="00C35BD7" w:rsidP="00C35BD7">
      <w:pPr>
        <w:spacing w:after="0" w:line="240" w:lineRule="auto"/>
        <w:rPr>
          <w:rFonts w:ascii="Segoe UI" w:eastAsia="Times New Roman" w:hAnsi="Segoe UI" w:cs="Segoe UI"/>
          <w:b/>
          <w:bCs/>
          <w:color w:val="000000" w:themeColor="text1"/>
          <w:sz w:val="21"/>
          <w:szCs w:val="21"/>
        </w:rPr>
      </w:pPr>
      <w:r w:rsidRPr="00061CE1">
        <w:rPr>
          <w:rFonts w:ascii="Segoe UI" w:eastAsia="Times New Roman" w:hAnsi="Segoe UI" w:cs="Segoe UI"/>
          <w:b/>
          <w:bCs/>
          <w:color w:val="000000" w:themeColor="text1"/>
          <w:sz w:val="21"/>
          <w:szCs w:val="21"/>
        </w:rPr>
        <w:t xml:space="preserve"> </w:t>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t>Mitsubishi Electric Europe B.V.</w:t>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00061CE1">
        <w:rPr>
          <w:rFonts w:ascii="Segoe UI" w:eastAsia="Times New Roman" w:hAnsi="Segoe UI" w:cs="Segoe UI"/>
          <w:b/>
          <w:bCs/>
          <w:color w:val="000000" w:themeColor="text1"/>
          <w:sz w:val="21"/>
          <w:szCs w:val="21"/>
        </w:rPr>
        <w:tab/>
      </w:r>
      <w:r w:rsidR="00061CE1">
        <w:rPr>
          <w:rFonts w:ascii="Segoe UI" w:eastAsia="Times New Roman" w:hAnsi="Segoe UI" w:cs="Segoe UI"/>
          <w:b/>
          <w:bCs/>
          <w:color w:val="000000" w:themeColor="text1"/>
          <w:sz w:val="21"/>
          <w:szCs w:val="21"/>
        </w:rPr>
        <w:tab/>
      </w:r>
      <w:r w:rsidR="00061CE1">
        <w:rPr>
          <w:rFonts w:ascii="Segoe UI" w:eastAsia="Times New Roman" w:hAnsi="Segoe UI" w:cs="Segoe UI"/>
          <w:b/>
          <w:bCs/>
          <w:color w:val="000000" w:themeColor="text1"/>
          <w:sz w:val="21"/>
          <w:szCs w:val="21"/>
        </w:rPr>
        <w:tab/>
      </w:r>
      <w:r w:rsid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 xml:space="preserve">CNC </w:t>
      </w:r>
      <w:proofErr w:type="spellStart"/>
      <w:r w:rsidRPr="00061CE1">
        <w:rPr>
          <w:rFonts w:ascii="Segoe UI" w:eastAsia="Times New Roman" w:hAnsi="Segoe UI" w:cs="Segoe UI"/>
          <w:b/>
          <w:bCs/>
          <w:color w:val="000000" w:themeColor="text1"/>
          <w:sz w:val="21"/>
          <w:szCs w:val="21"/>
        </w:rPr>
        <w:t>Mechatronics</w:t>
      </w:r>
      <w:proofErr w:type="spellEnd"/>
    </w:p>
    <w:p w14:paraId="250BCDCC" w14:textId="49B14A4C" w:rsidR="00C35BD7" w:rsidRPr="00061CE1" w:rsidRDefault="00C35BD7" w:rsidP="00C35BD7">
      <w:pPr>
        <w:spacing w:after="0" w:line="240" w:lineRule="auto"/>
        <w:rPr>
          <w:rFonts w:ascii="Segoe UI" w:eastAsia="Times New Roman" w:hAnsi="Segoe UI" w:cs="Segoe UI"/>
          <w:b/>
          <w:bCs/>
          <w:color w:val="000000" w:themeColor="text1"/>
          <w:sz w:val="21"/>
          <w:szCs w:val="21"/>
          <w:lang w:val="en-US"/>
        </w:rPr>
      </w:pP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rPr>
        <w:tab/>
      </w:r>
      <w:r w:rsidRPr="00061CE1">
        <w:rPr>
          <w:rFonts w:ascii="Segoe UI" w:eastAsia="Times New Roman" w:hAnsi="Segoe UI" w:cs="Segoe UI"/>
          <w:b/>
          <w:bCs/>
          <w:color w:val="000000" w:themeColor="text1"/>
          <w:sz w:val="21"/>
          <w:szCs w:val="21"/>
          <w:lang w:val="en-US"/>
        </w:rPr>
        <w:t>Alica Krüger</w:t>
      </w:r>
    </w:p>
    <w:p w14:paraId="50E2D19E" w14:textId="6E2B186C" w:rsidR="00C35BD7" w:rsidRPr="00061CE1" w:rsidRDefault="00C35BD7" w:rsidP="00C35BD7">
      <w:pPr>
        <w:spacing w:after="0" w:line="240" w:lineRule="auto"/>
        <w:ind w:left="2832" w:firstLine="708"/>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 xml:space="preserve">CNC Marketing </w:t>
      </w:r>
      <w:r w:rsidR="004D4FC4" w:rsidRPr="00061CE1">
        <w:rPr>
          <w:rFonts w:ascii="Segoe UI" w:eastAsia="Times New Roman" w:hAnsi="Segoe UI" w:cs="Segoe UI"/>
          <w:color w:val="000000" w:themeColor="text1"/>
          <w:sz w:val="21"/>
          <w:szCs w:val="21"/>
          <w:lang w:val="en-US"/>
        </w:rPr>
        <w:t xml:space="preserve">Manager </w:t>
      </w:r>
      <w:r w:rsidRPr="00061CE1">
        <w:rPr>
          <w:rFonts w:ascii="Segoe UI" w:eastAsia="Times New Roman" w:hAnsi="Segoe UI" w:cs="Segoe UI"/>
          <w:color w:val="000000" w:themeColor="text1"/>
          <w:sz w:val="21"/>
          <w:szCs w:val="21"/>
          <w:lang w:val="en-US"/>
        </w:rPr>
        <w:t>Europe</w:t>
      </w:r>
    </w:p>
    <w:p w14:paraId="28907151" w14:textId="69F83BA6" w:rsidR="00C35BD7" w:rsidRPr="00061CE1" w:rsidRDefault="00C35BD7" w:rsidP="00C35BD7">
      <w:pPr>
        <w:spacing w:after="0" w:line="240" w:lineRule="auto"/>
        <w:ind w:left="2832" w:firstLine="708"/>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Mitsubishi-Electric-Platz 1</w:t>
      </w:r>
    </w:p>
    <w:p w14:paraId="4857FEE0" w14:textId="3FD1FA7E" w:rsidR="00C35BD7" w:rsidRPr="00061CE1" w:rsidRDefault="00C35BD7" w:rsidP="00C35BD7">
      <w:pPr>
        <w:spacing w:after="0" w:line="240" w:lineRule="auto"/>
        <w:ind w:left="2124"/>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ab/>
      </w:r>
      <w:r w:rsidRPr="00061CE1">
        <w:rPr>
          <w:rFonts w:ascii="Segoe UI" w:eastAsia="Times New Roman" w:hAnsi="Segoe UI" w:cs="Segoe UI"/>
          <w:color w:val="000000" w:themeColor="text1"/>
          <w:sz w:val="21"/>
          <w:szCs w:val="21"/>
          <w:lang w:val="en-US"/>
        </w:rPr>
        <w:tab/>
        <w:t>40882 Ratingen, Germany</w:t>
      </w:r>
    </w:p>
    <w:p w14:paraId="72D9B808" w14:textId="12B0DE9B" w:rsidR="00C35BD7" w:rsidRPr="00061CE1" w:rsidRDefault="00C35BD7" w:rsidP="00C35BD7">
      <w:pPr>
        <w:spacing w:after="0" w:line="240" w:lineRule="auto"/>
        <w:ind w:left="2124"/>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ab/>
      </w:r>
      <w:r w:rsidRPr="00061CE1">
        <w:rPr>
          <w:rFonts w:ascii="Segoe UI" w:eastAsia="Times New Roman" w:hAnsi="Segoe UI" w:cs="Segoe UI"/>
          <w:color w:val="000000" w:themeColor="text1"/>
          <w:sz w:val="21"/>
          <w:szCs w:val="21"/>
          <w:lang w:val="en-US"/>
        </w:rPr>
        <w:tab/>
        <w:t>Tel.: +49 (0)2102 486 6618</w:t>
      </w:r>
    </w:p>
    <w:p w14:paraId="2575F0E3" w14:textId="288048E8" w:rsidR="00C35BD7" w:rsidRPr="00061CE1" w:rsidRDefault="00C35BD7" w:rsidP="00C35BD7">
      <w:pPr>
        <w:spacing w:after="0" w:line="240" w:lineRule="auto"/>
        <w:ind w:left="2832" w:firstLine="708"/>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Alica.Krueger@meg.mee.com</w:t>
      </w:r>
    </w:p>
    <w:p w14:paraId="2E2E1612" w14:textId="52FCD2FA" w:rsidR="00C35BD7" w:rsidRPr="00061CE1" w:rsidRDefault="00C35BD7" w:rsidP="00061CE1">
      <w:pPr>
        <w:spacing w:after="0" w:line="240" w:lineRule="auto"/>
        <w:ind w:left="2832" w:firstLine="708"/>
        <w:rPr>
          <w:rFonts w:ascii="Segoe UI" w:eastAsia="Times New Roman" w:hAnsi="Segoe UI" w:cs="Segoe UI"/>
          <w:color w:val="000000" w:themeColor="text1"/>
          <w:sz w:val="21"/>
          <w:szCs w:val="21"/>
          <w:lang w:val="en-US"/>
        </w:rPr>
      </w:pPr>
      <w:r w:rsidRPr="00061CE1">
        <w:rPr>
          <w:rFonts w:ascii="Segoe UI" w:eastAsia="Times New Roman" w:hAnsi="Segoe UI" w:cs="Segoe UI"/>
          <w:color w:val="000000" w:themeColor="text1"/>
          <w:sz w:val="21"/>
          <w:szCs w:val="21"/>
          <w:lang w:val="en-US"/>
        </w:rPr>
        <w:t>www.mitsubishielectric-cnc.de</w:t>
      </w:r>
    </w:p>
    <w:p w14:paraId="11EBDAB2" w14:textId="77777777" w:rsidR="00061CE1" w:rsidRPr="00061CE1" w:rsidRDefault="00061CE1" w:rsidP="00061CE1">
      <w:pPr>
        <w:spacing w:line="240" w:lineRule="auto"/>
        <w:ind w:left="3680"/>
        <w:jc w:val="left"/>
        <w:rPr>
          <w:rFonts w:ascii="Segoe UI" w:eastAsia="Calibri" w:hAnsi="Segoe UI" w:cs="Segoe UI"/>
          <w:vanish/>
          <w:sz w:val="24"/>
          <w:szCs w:val="24"/>
          <w:lang w:val="en-GB"/>
        </w:rPr>
      </w:pPr>
    </w:p>
    <w:p w14:paraId="391181B0" w14:textId="77777777" w:rsidR="00C35BD7" w:rsidRPr="00061CE1" w:rsidRDefault="00C35BD7" w:rsidP="00061CE1">
      <w:pPr>
        <w:widowControl w:val="0"/>
        <w:autoSpaceDE w:val="0"/>
        <w:autoSpaceDN w:val="0"/>
        <w:spacing w:after="0" w:line="240" w:lineRule="auto"/>
        <w:ind w:left="3538" w:right="1134"/>
        <w:rPr>
          <w:rFonts w:ascii="Segoe UI" w:eastAsia="平成明朝" w:hAnsi="Segoe UI" w:cs="Segoe UI"/>
          <w:i/>
          <w:iCs/>
          <w:kern w:val="2"/>
          <w:sz w:val="22"/>
          <w:szCs w:val="22"/>
          <w:vertAlign w:val="superscript"/>
          <w:lang w:eastAsia="en-GB"/>
        </w:rPr>
      </w:pPr>
      <w:r w:rsidRPr="00061CE1">
        <w:rPr>
          <w:rFonts w:ascii="Segoe UI" w:eastAsia="SimSun" w:hAnsi="Segoe UI" w:cs="Segoe UI"/>
          <w:b/>
          <w:sz w:val="22"/>
          <w:szCs w:val="22"/>
          <w:lang w:eastAsia="zh-CN"/>
        </w:rPr>
        <w:t>Weitere Informationen</w:t>
      </w:r>
    </w:p>
    <w:p w14:paraId="6FA90BE9" w14:textId="3AF2906E" w:rsidR="00C35BD7" w:rsidRPr="00061CE1" w:rsidRDefault="00000000" w:rsidP="00061CE1">
      <w:pPr>
        <w:widowControl w:val="0"/>
        <w:autoSpaceDE w:val="0"/>
        <w:autoSpaceDN w:val="0"/>
        <w:spacing w:after="0" w:line="240" w:lineRule="auto"/>
        <w:ind w:left="3538" w:right="1134"/>
        <w:rPr>
          <w:rFonts w:ascii="Segoe UI" w:eastAsia="Calibri" w:hAnsi="Segoe UI" w:cs="Segoe UI"/>
          <w:color w:val="0000FF"/>
          <w:sz w:val="22"/>
          <w:szCs w:val="22"/>
          <w:u w:val="single"/>
        </w:rPr>
      </w:pPr>
      <w:hyperlink r:id="rId15" w:history="1">
        <w:r w:rsidR="00C35BD7" w:rsidRPr="00061CE1">
          <w:rPr>
            <w:rFonts w:ascii="Segoe UI" w:eastAsia="Calibri" w:hAnsi="Segoe UI" w:cs="Segoe UI"/>
            <w:color w:val="0000FF"/>
            <w:sz w:val="22"/>
            <w:szCs w:val="22"/>
            <w:u w:val="single"/>
          </w:rPr>
          <w:t>www.MitsubishiElectric.de</w:t>
        </w:r>
      </w:hyperlink>
    </w:p>
    <w:p w14:paraId="433AD4B8" w14:textId="328162DA" w:rsidR="00C35BD7" w:rsidRPr="00061CE1" w:rsidRDefault="00000000" w:rsidP="00061CE1">
      <w:pPr>
        <w:widowControl w:val="0"/>
        <w:autoSpaceDE w:val="0"/>
        <w:autoSpaceDN w:val="0"/>
        <w:spacing w:after="0" w:line="240" w:lineRule="auto"/>
        <w:ind w:left="3538" w:right="1134"/>
        <w:rPr>
          <w:rFonts w:ascii="Segoe UI" w:eastAsia="Calibri" w:hAnsi="Segoe UI" w:cs="Segoe UI"/>
          <w:color w:val="0000FF"/>
          <w:sz w:val="22"/>
          <w:szCs w:val="22"/>
          <w:u w:val="single"/>
        </w:rPr>
      </w:pPr>
      <w:hyperlink r:id="rId16" w:history="1">
        <w:r w:rsidR="00C35BD7" w:rsidRPr="00061CE1">
          <w:rPr>
            <w:rFonts w:ascii="Segoe UI" w:eastAsia="Calibri" w:hAnsi="Segoe UI" w:cs="Segoe UI"/>
            <w:color w:val="0000FF"/>
            <w:sz w:val="22"/>
            <w:szCs w:val="22"/>
            <w:u w:val="single"/>
          </w:rPr>
          <w:t>www.mitsubishielectric-cnc.de</w:t>
        </w:r>
      </w:hyperlink>
    </w:p>
    <w:p w14:paraId="0036C8AF" w14:textId="1E2F001F" w:rsidR="0043046F" w:rsidRPr="00061CE1" w:rsidRDefault="0043046F">
      <w:pPr>
        <w:rPr>
          <w:rFonts w:ascii="Segoe UI" w:hAnsi="Segoe UI" w:cs="Segoe UI"/>
          <w:sz w:val="24"/>
          <w:szCs w:val="24"/>
        </w:rPr>
      </w:pPr>
    </w:p>
    <w:sectPr w:rsidR="0043046F" w:rsidRPr="00061CE1" w:rsidSect="000845A0">
      <w:headerReference w:type="default" r:id="rId17"/>
      <w:pgSz w:w="11906" w:h="16838"/>
      <w:pgMar w:top="1440" w:right="1440" w:bottom="1440"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950E69" w14:textId="77777777" w:rsidR="00753A32" w:rsidRDefault="00753A32" w:rsidP="00332210">
      <w:pPr>
        <w:spacing w:after="0" w:line="240" w:lineRule="auto"/>
      </w:pPr>
      <w:r>
        <w:separator/>
      </w:r>
    </w:p>
  </w:endnote>
  <w:endnote w:type="continuationSeparator" w:id="0">
    <w:p w14:paraId="643FB735" w14:textId="77777777" w:rsidR="00753A32" w:rsidRDefault="00753A32" w:rsidP="003322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平成明朝">
    <w:altName w:val="MS Mincho"/>
    <w:charset w:val="00"/>
    <w:family w:val="auto"/>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753007" w14:textId="77777777" w:rsidR="00753A32" w:rsidRDefault="00753A32" w:rsidP="00332210">
      <w:pPr>
        <w:spacing w:after="0" w:line="240" w:lineRule="auto"/>
      </w:pPr>
      <w:r>
        <w:separator/>
      </w:r>
    </w:p>
  </w:footnote>
  <w:footnote w:type="continuationSeparator" w:id="0">
    <w:p w14:paraId="47DC0083" w14:textId="77777777" w:rsidR="00753A32" w:rsidRDefault="00753A32" w:rsidP="003322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59E25" w14:textId="55AC9BE8" w:rsidR="009B2494" w:rsidRDefault="009B2494" w:rsidP="00332210">
    <w:pPr>
      <w:pStyle w:val="Kopfzeile"/>
      <w:ind w:left="-1620" w:right="-1456"/>
    </w:pPr>
    <w:r w:rsidRPr="00993487">
      <w:rPr>
        <w:rFonts w:ascii="Arial" w:hAnsi="Arial" w:cs="Arial"/>
        <w:noProof/>
        <w:lang w:eastAsia="de-DE"/>
      </w:rPr>
      <w:drawing>
        <wp:anchor distT="0" distB="0" distL="114300" distR="114300" simplePos="0" relativeHeight="251659264" behindDoc="0" locked="0" layoutInCell="1" allowOverlap="1" wp14:anchorId="5E1912F8" wp14:editId="59E5F4E9">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A809F4C" w14:textId="77777777" w:rsidR="009B2494" w:rsidRDefault="009B2494" w:rsidP="00332210">
    <w:r w:rsidRPr="005B7150">
      <w:rPr>
        <w:noProof/>
        <w:lang w:eastAsia="de-DE"/>
      </w:rPr>
      <w:drawing>
        <wp:inline distT="0" distB="0" distL="0" distR="0" wp14:anchorId="3C39AAD0" wp14:editId="0B5ACC6D">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de-DE"/>
      </w:rPr>
      <w:drawing>
        <wp:inline distT="0" distB="0" distL="0" distR="0" wp14:anchorId="35613A6E" wp14:editId="6E0B56B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736C06BD" w14:textId="77777777" w:rsidR="009B2494" w:rsidRDefault="009B2494" w:rsidP="00332210">
    <w:pPr>
      <w:tabs>
        <w:tab w:val="left" w:pos="6015"/>
      </w:tabs>
    </w:pPr>
    <w:r>
      <w:tab/>
    </w:r>
  </w:p>
  <w:p w14:paraId="124B8297" w14:textId="77777777" w:rsidR="009B2494" w:rsidRDefault="009B249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817E4"/>
    <w:multiLevelType w:val="hybridMultilevel"/>
    <w:tmpl w:val="930CA5F0"/>
    <w:lvl w:ilvl="0" w:tplc="FC1C5C5C">
      <w:start w:val="23"/>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29683663">
    <w:abstractNumId w:val="6"/>
  </w:num>
  <w:num w:numId="2" w16cid:durableId="1337078490">
    <w:abstractNumId w:val="7"/>
  </w:num>
  <w:num w:numId="3" w16cid:durableId="2085639483">
    <w:abstractNumId w:val="5"/>
  </w:num>
  <w:num w:numId="4" w16cid:durableId="466898954">
    <w:abstractNumId w:val="1"/>
  </w:num>
  <w:num w:numId="5" w16cid:durableId="1929579410">
    <w:abstractNumId w:val="2"/>
  </w:num>
  <w:num w:numId="6" w16cid:durableId="556627511">
    <w:abstractNumId w:val="4"/>
  </w:num>
  <w:num w:numId="7" w16cid:durableId="1052465404">
    <w:abstractNumId w:val="8"/>
  </w:num>
  <w:num w:numId="8" w16cid:durableId="1624462530">
    <w:abstractNumId w:val="3"/>
  </w:num>
  <w:num w:numId="9" w16cid:durableId="8675300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2210"/>
    <w:rsid w:val="00001C01"/>
    <w:rsid w:val="000136E3"/>
    <w:rsid w:val="00013EC0"/>
    <w:rsid w:val="0002626C"/>
    <w:rsid w:val="0003264B"/>
    <w:rsid w:val="000353BD"/>
    <w:rsid w:val="000353DC"/>
    <w:rsid w:val="00043EEF"/>
    <w:rsid w:val="000443AC"/>
    <w:rsid w:val="0004520F"/>
    <w:rsid w:val="00054046"/>
    <w:rsid w:val="00061CE1"/>
    <w:rsid w:val="00062741"/>
    <w:rsid w:val="00066654"/>
    <w:rsid w:val="0006696D"/>
    <w:rsid w:val="00066F29"/>
    <w:rsid w:val="00073558"/>
    <w:rsid w:val="00074A3E"/>
    <w:rsid w:val="00075102"/>
    <w:rsid w:val="00080A7A"/>
    <w:rsid w:val="0008154E"/>
    <w:rsid w:val="000845A0"/>
    <w:rsid w:val="00087D31"/>
    <w:rsid w:val="000978EE"/>
    <w:rsid w:val="000A3F61"/>
    <w:rsid w:val="000A7610"/>
    <w:rsid w:val="000B0583"/>
    <w:rsid w:val="000B181F"/>
    <w:rsid w:val="000B4A3A"/>
    <w:rsid w:val="000B772D"/>
    <w:rsid w:val="000B7F9D"/>
    <w:rsid w:val="000C0E19"/>
    <w:rsid w:val="000C51EC"/>
    <w:rsid w:val="000D0F75"/>
    <w:rsid w:val="000D565B"/>
    <w:rsid w:val="000D5E5F"/>
    <w:rsid w:val="000D713C"/>
    <w:rsid w:val="000F0C9C"/>
    <w:rsid w:val="000F12D5"/>
    <w:rsid w:val="000F1619"/>
    <w:rsid w:val="000F3169"/>
    <w:rsid w:val="000F73B3"/>
    <w:rsid w:val="00101F3E"/>
    <w:rsid w:val="00110CA1"/>
    <w:rsid w:val="00112034"/>
    <w:rsid w:val="00120C46"/>
    <w:rsid w:val="00121D5D"/>
    <w:rsid w:val="001312DA"/>
    <w:rsid w:val="00131F38"/>
    <w:rsid w:val="001325BA"/>
    <w:rsid w:val="001469F3"/>
    <w:rsid w:val="001473CE"/>
    <w:rsid w:val="001474A5"/>
    <w:rsid w:val="00153100"/>
    <w:rsid w:val="001659A0"/>
    <w:rsid w:val="00171D52"/>
    <w:rsid w:val="00176400"/>
    <w:rsid w:val="00180443"/>
    <w:rsid w:val="00186D64"/>
    <w:rsid w:val="00194276"/>
    <w:rsid w:val="0019592A"/>
    <w:rsid w:val="00195D11"/>
    <w:rsid w:val="00195DBB"/>
    <w:rsid w:val="001978AA"/>
    <w:rsid w:val="001A1ADB"/>
    <w:rsid w:val="001A5A63"/>
    <w:rsid w:val="001B0864"/>
    <w:rsid w:val="001B1B1E"/>
    <w:rsid w:val="001B2203"/>
    <w:rsid w:val="001C2A93"/>
    <w:rsid w:val="001C3A38"/>
    <w:rsid w:val="001C6865"/>
    <w:rsid w:val="001C6A7E"/>
    <w:rsid w:val="001C6B16"/>
    <w:rsid w:val="001D2970"/>
    <w:rsid w:val="001D7F9D"/>
    <w:rsid w:val="001E4167"/>
    <w:rsid w:val="001E7140"/>
    <w:rsid w:val="001F582B"/>
    <w:rsid w:val="00200964"/>
    <w:rsid w:val="0020147B"/>
    <w:rsid w:val="00212DB3"/>
    <w:rsid w:val="002203BB"/>
    <w:rsid w:val="002204A0"/>
    <w:rsid w:val="002209D0"/>
    <w:rsid w:val="002223E2"/>
    <w:rsid w:val="0023518B"/>
    <w:rsid w:val="002364C5"/>
    <w:rsid w:val="00240D43"/>
    <w:rsid w:val="00247E58"/>
    <w:rsid w:val="002609C6"/>
    <w:rsid w:val="002720CE"/>
    <w:rsid w:val="00272C49"/>
    <w:rsid w:val="002804CD"/>
    <w:rsid w:val="00283BA7"/>
    <w:rsid w:val="00295C0A"/>
    <w:rsid w:val="0029709D"/>
    <w:rsid w:val="002A2B0A"/>
    <w:rsid w:val="002B711F"/>
    <w:rsid w:val="002C137C"/>
    <w:rsid w:val="002C557E"/>
    <w:rsid w:val="002D31AA"/>
    <w:rsid w:val="002D445B"/>
    <w:rsid w:val="002D53F5"/>
    <w:rsid w:val="002E0F22"/>
    <w:rsid w:val="002E20F6"/>
    <w:rsid w:val="002E6DD7"/>
    <w:rsid w:val="002F7F59"/>
    <w:rsid w:val="00302842"/>
    <w:rsid w:val="0030607D"/>
    <w:rsid w:val="0032124B"/>
    <w:rsid w:val="003279D1"/>
    <w:rsid w:val="00327E16"/>
    <w:rsid w:val="00332210"/>
    <w:rsid w:val="00347BCD"/>
    <w:rsid w:val="0037388F"/>
    <w:rsid w:val="00376878"/>
    <w:rsid w:val="00380DC7"/>
    <w:rsid w:val="00381987"/>
    <w:rsid w:val="00385E8B"/>
    <w:rsid w:val="003864DA"/>
    <w:rsid w:val="00387A5A"/>
    <w:rsid w:val="00390C94"/>
    <w:rsid w:val="00393AFE"/>
    <w:rsid w:val="00393F57"/>
    <w:rsid w:val="00395466"/>
    <w:rsid w:val="00395856"/>
    <w:rsid w:val="00396FD4"/>
    <w:rsid w:val="003A2ECD"/>
    <w:rsid w:val="003B2A19"/>
    <w:rsid w:val="003B515E"/>
    <w:rsid w:val="003B5DE4"/>
    <w:rsid w:val="003B6D00"/>
    <w:rsid w:val="003C2C1A"/>
    <w:rsid w:val="003C3FBE"/>
    <w:rsid w:val="003C7A3D"/>
    <w:rsid w:val="003D3629"/>
    <w:rsid w:val="003D3F22"/>
    <w:rsid w:val="003D4B95"/>
    <w:rsid w:val="003D5C03"/>
    <w:rsid w:val="003E32D7"/>
    <w:rsid w:val="003E3BB2"/>
    <w:rsid w:val="003E5825"/>
    <w:rsid w:val="003E768D"/>
    <w:rsid w:val="003F038B"/>
    <w:rsid w:val="00400947"/>
    <w:rsid w:val="00400BD3"/>
    <w:rsid w:val="0042273A"/>
    <w:rsid w:val="00430361"/>
    <w:rsid w:val="0043046F"/>
    <w:rsid w:val="004403B0"/>
    <w:rsid w:val="00446C27"/>
    <w:rsid w:val="004512BC"/>
    <w:rsid w:val="00456E81"/>
    <w:rsid w:val="00464894"/>
    <w:rsid w:val="00466F94"/>
    <w:rsid w:val="00467FDB"/>
    <w:rsid w:val="00470504"/>
    <w:rsid w:val="00490BA4"/>
    <w:rsid w:val="004915D5"/>
    <w:rsid w:val="00493009"/>
    <w:rsid w:val="00497166"/>
    <w:rsid w:val="004A1CC4"/>
    <w:rsid w:val="004B30E4"/>
    <w:rsid w:val="004B4AC2"/>
    <w:rsid w:val="004B7314"/>
    <w:rsid w:val="004C0EBD"/>
    <w:rsid w:val="004C3A65"/>
    <w:rsid w:val="004C4C39"/>
    <w:rsid w:val="004D4FC4"/>
    <w:rsid w:val="004D6057"/>
    <w:rsid w:val="004E6F96"/>
    <w:rsid w:val="004E7312"/>
    <w:rsid w:val="004F0375"/>
    <w:rsid w:val="004F0CAE"/>
    <w:rsid w:val="004F721B"/>
    <w:rsid w:val="00502DBF"/>
    <w:rsid w:val="00510A98"/>
    <w:rsid w:val="0051353D"/>
    <w:rsid w:val="005214A5"/>
    <w:rsid w:val="00541282"/>
    <w:rsid w:val="00542572"/>
    <w:rsid w:val="00554339"/>
    <w:rsid w:val="005563A2"/>
    <w:rsid w:val="00557504"/>
    <w:rsid w:val="005607A6"/>
    <w:rsid w:val="00572ACE"/>
    <w:rsid w:val="00577BCC"/>
    <w:rsid w:val="005861C8"/>
    <w:rsid w:val="005862C8"/>
    <w:rsid w:val="005867C9"/>
    <w:rsid w:val="00587590"/>
    <w:rsid w:val="00594180"/>
    <w:rsid w:val="00597B99"/>
    <w:rsid w:val="005A2DE7"/>
    <w:rsid w:val="005A3077"/>
    <w:rsid w:val="005A46B5"/>
    <w:rsid w:val="005B0B9E"/>
    <w:rsid w:val="005B2994"/>
    <w:rsid w:val="005B4D5B"/>
    <w:rsid w:val="005B7150"/>
    <w:rsid w:val="005D7896"/>
    <w:rsid w:val="005E291F"/>
    <w:rsid w:val="005F2254"/>
    <w:rsid w:val="005F7840"/>
    <w:rsid w:val="006020D0"/>
    <w:rsid w:val="0061032E"/>
    <w:rsid w:val="00612905"/>
    <w:rsid w:val="006148F1"/>
    <w:rsid w:val="0061645E"/>
    <w:rsid w:val="00631222"/>
    <w:rsid w:val="00632C92"/>
    <w:rsid w:val="0063312B"/>
    <w:rsid w:val="00636855"/>
    <w:rsid w:val="00637B7B"/>
    <w:rsid w:val="00642BB0"/>
    <w:rsid w:val="006434D4"/>
    <w:rsid w:val="00651185"/>
    <w:rsid w:val="0066396A"/>
    <w:rsid w:val="00664F5D"/>
    <w:rsid w:val="00672CDC"/>
    <w:rsid w:val="00680DD4"/>
    <w:rsid w:val="006850C8"/>
    <w:rsid w:val="00692C8F"/>
    <w:rsid w:val="00696F40"/>
    <w:rsid w:val="006A1C70"/>
    <w:rsid w:val="006B34E6"/>
    <w:rsid w:val="006B5EAC"/>
    <w:rsid w:val="006C11E2"/>
    <w:rsid w:val="006C3743"/>
    <w:rsid w:val="006C6B09"/>
    <w:rsid w:val="006D12BD"/>
    <w:rsid w:val="006D3ACA"/>
    <w:rsid w:val="006D484D"/>
    <w:rsid w:val="006D5148"/>
    <w:rsid w:val="006D5959"/>
    <w:rsid w:val="006D7063"/>
    <w:rsid w:val="006E5268"/>
    <w:rsid w:val="006E60B0"/>
    <w:rsid w:val="006F329A"/>
    <w:rsid w:val="007018C2"/>
    <w:rsid w:val="00703006"/>
    <w:rsid w:val="00707127"/>
    <w:rsid w:val="00711FC2"/>
    <w:rsid w:val="007219E5"/>
    <w:rsid w:val="00727F53"/>
    <w:rsid w:val="007352F0"/>
    <w:rsid w:val="00741E71"/>
    <w:rsid w:val="00744616"/>
    <w:rsid w:val="00753A32"/>
    <w:rsid w:val="0075512A"/>
    <w:rsid w:val="00763E99"/>
    <w:rsid w:val="00764718"/>
    <w:rsid w:val="00767EA4"/>
    <w:rsid w:val="007714D4"/>
    <w:rsid w:val="00772557"/>
    <w:rsid w:val="00773DA8"/>
    <w:rsid w:val="00782061"/>
    <w:rsid w:val="00787F96"/>
    <w:rsid w:val="00794B84"/>
    <w:rsid w:val="007953C0"/>
    <w:rsid w:val="007A04AC"/>
    <w:rsid w:val="007A069E"/>
    <w:rsid w:val="007A4166"/>
    <w:rsid w:val="007A50AD"/>
    <w:rsid w:val="007A5D7A"/>
    <w:rsid w:val="007B4A74"/>
    <w:rsid w:val="007B5EAC"/>
    <w:rsid w:val="007C3546"/>
    <w:rsid w:val="007C4B8C"/>
    <w:rsid w:val="007C55C9"/>
    <w:rsid w:val="007C7F2A"/>
    <w:rsid w:val="007D0F03"/>
    <w:rsid w:val="007D51AF"/>
    <w:rsid w:val="007D7620"/>
    <w:rsid w:val="007E2165"/>
    <w:rsid w:val="007E2ED9"/>
    <w:rsid w:val="007E7C53"/>
    <w:rsid w:val="007F347E"/>
    <w:rsid w:val="007F5580"/>
    <w:rsid w:val="00801EA2"/>
    <w:rsid w:val="00803CAA"/>
    <w:rsid w:val="008103C8"/>
    <w:rsid w:val="008123A2"/>
    <w:rsid w:val="00820553"/>
    <w:rsid w:val="008234CF"/>
    <w:rsid w:val="0082722A"/>
    <w:rsid w:val="00835B50"/>
    <w:rsid w:val="008440C1"/>
    <w:rsid w:val="00844E28"/>
    <w:rsid w:val="0084790E"/>
    <w:rsid w:val="00852756"/>
    <w:rsid w:val="00854BB9"/>
    <w:rsid w:val="00856973"/>
    <w:rsid w:val="00856BD0"/>
    <w:rsid w:val="00856C84"/>
    <w:rsid w:val="00867AB2"/>
    <w:rsid w:val="00873304"/>
    <w:rsid w:val="00873CA1"/>
    <w:rsid w:val="00874A2C"/>
    <w:rsid w:val="008753FB"/>
    <w:rsid w:val="00876D2C"/>
    <w:rsid w:val="00881171"/>
    <w:rsid w:val="00892C58"/>
    <w:rsid w:val="00895FFA"/>
    <w:rsid w:val="008A1F24"/>
    <w:rsid w:val="008A2C29"/>
    <w:rsid w:val="008A5A36"/>
    <w:rsid w:val="008A5BEC"/>
    <w:rsid w:val="008B1C82"/>
    <w:rsid w:val="008B3C1C"/>
    <w:rsid w:val="008B4EA0"/>
    <w:rsid w:val="008C2E92"/>
    <w:rsid w:val="008C332F"/>
    <w:rsid w:val="008F5DDA"/>
    <w:rsid w:val="0090570E"/>
    <w:rsid w:val="00911735"/>
    <w:rsid w:val="00924475"/>
    <w:rsid w:val="00932207"/>
    <w:rsid w:val="00937482"/>
    <w:rsid w:val="00941477"/>
    <w:rsid w:val="00953045"/>
    <w:rsid w:val="00955386"/>
    <w:rsid w:val="009553F6"/>
    <w:rsid w:val="00966241"/>
    <w:rsid w:val="0097088F"/>
    <w:rsid w:val="009879E7"/>
    <w:rsid w:val="00987E69"/>
    <w:rsid w:val="009A7D57"/>
    <w:rsid w:val="009A7F02"/>
    <w:rsid w:val="009B0543"/>
    <w:rsid w:val="009B2494"/>
    <w:rsid w:val="009B3E84"/>
    <w:rsid w:val="009B5F0C"/>
    <w:rsid w:val="009B6F86"/>
    <w:rsid w:val="009C12BA"/>
    <w:rsid w:val="009C1A66"/>
    <w:rsid w:val="009C6899"/>
    <w:rsid w:val="009D089D"/>
    <w:rsid w:val="009D1CF1"/>
    <w:rsid w:val="009E0354"/>
    <w:rsid w:val="009E7547"/>
    <w:rsid w:val="009F0C88"/>
    <w:rsid w:val="009F0FFB"/>
    <w:rsid w:val="00A05C46"/>
    <w:rsid w:val="00A06F9B"/>
    <w:rsid w:val="00A26DCC"/>
    <w:rsid w:val="00A3102D"/>
    <w:rsid w:val="00A3564E"/>
    <w:rsid w:val="00A42ED8"/>
    <w:rsid w:val="00A62478"/>
    <w:rsid w:val="00A801B5"/>
    <w:rsid w:val="00A82F0A"/>
    <w:rsid w:val="00A867E7"/>
    <w:rsid w:val="00AA3BAA"/>
    <w:rsid w:val="00AC73C6"/>
    <w:rsid w:val="00AD04C1"/>
    <w:rsid w:val="00AD51F7"/>
    <w:rsid w:val="00AD723B"/>
    <w:rsid w:val="00AE2904"/>
    <w:rsid w:val="00AE4E45"/>
    <w:rsid w:val="00B16CEF"/>
    <w:rsid w:val="00B237F8"/>
    <w:rsid w:val="00B2492E"/>
    <w:rsid w:val="00B25660"/>
    <w:rsid w:val="00B25D01"/>
    <w:rsid w:val="00B3424A"/>
    <w:rsid w:val="00B35C11"/>
    <w:rsid w:val="00B443D3"/>
    <w:rsid w:val="00B50C92"/>
    <w:rsid w:val="00B54032"/>
    <w:rsid w:val="00B54BFF"/>
    <w:rsid w:val="00B6000B"/>
    <w:rsid w:val="00B60725"/>
    <w:rsid w:val="00B6770B"/>
    <w:rsid w:val="00B70D34"/>
    <w:rsid w:val="00B73BD9"/>
    <w:rsid w:val="00B83031"/>
    <w:rsid w:val="00B90273"/>
    <w:rsid w:val="00B925F4"/>
    <w:rsid w:val="00B92D57"/>
    <w:rsid w:val="00BA1852"/>
    <w:rsid w:val="00BA3130"/>
    <w:rsid w:val="00BA4054"/>
    <w:rsid w:val="00BA6996"/>
    <w:rsid w:val="00BC7787"/>
    <w:rsid w:val="00BD0FA5"/>
    <w:rsid w:val="00BD6AF1"/>
    <w:rsid w:val="00BE2AB0"/>
    <w:rsid w:val="00BF2991"/>
    <w:rsid w:val="00C14724"/>
    <w:rsid w:val="00C16CC5"/>
    <w:rsid w:val="00C21ECE"/>
    <w:rsid w:val="00C21ED3"/>
    <w:rsid w:val="00C27C62"/>
    <w:rsid w:val="00C35BD7"/>
    <w:rsid w:val="00C435FF"/>
    <w:rsid w:val="00C43C23"/>
    <w:rsid w:val="00C444FC"/>
    <w:rsid w:val="00C45E31"/>
    <w:rsid w:val="00C4619F"/>
    <w:rsid w:val="00C46C5C"/>
    <w:rsid w:val="00C65162"/>
    <w:rsid w:val="00C66E49"/>
    <w:rsid w:val="00C73C9F"/>
    <w:rsid w:val="00C75E6B"/>
    <w:rsid w:val="00C90934"/>
    <w:rsid w:val="00C91499"/>
    <w:rsid w:val="00C91CAE"/>
    <w:rsid w:val="00C938D4"/>
    <w:rsid w:val="00C95AC2"/>
    <w:rsid w:val="00CA1F51"/>
    <w:rsid w:val="00CA478D"/>
    <w:rsid w:val="00CA7754"/>
    <w:rsid w:val="00CB4EE3"/>
    <w:rsid w:val="00CC3127"/>
    <w:rsid w:val="00CD155D"/>
    <w:rsid w:val="00CE0557"/>
    <w:rsid w:val="00CF3B73"/>
    <w:rsid w:val="00CF47E4"/>
    <w:rsid w:val="00D0470C"/>
    <w:rsid w:val="00D1647A"/>
    <w:rsid w:val="00D221F7"/>
    <w:rsid w:val="00D23CCE"/>
    <w:rsid w:val="00D31ECB"/>
    <w:rsid w:val="00D418A3"/>
    <w:rsid w:val="00D434A7"/>
    <w:rsid w:val="00D514FB"/>
    <w:rsid w:val="00D535E0"/>
    <w:rsid w:val="00D565DA"/>
    <w:rsid w:val="00D61409"/>
    <w:rsid w:val="00D70F28"/>
    <w:rsid w:val="00D75B89"/>
    <w:rsid w:val="00D82AE0"/>
    <w:rsid w:val="00D939C7"/>
    <w:rsid w:val="00D9566B"/>
    <w:rsid w:val="00D97E1D"/>
    <w:rsid w:val="00DB63FC"/>
    <w:rsid w:val="00DC5143"/>
    <w:rsid w:val="00DC572C"/>
    <w:rsid w:val="00DC673D"/>
    <w:rsid w:val="00DD79AD"/>
    <w:rsid w:val="00DE4970"/>
    <w:rsid w:val="00DE6A9E"/>
    <w:rsid w:val="00DE7B03"/>
    <w:rsid w:val="00DF09FB"/>
    <w:rsid w:val="00DF2879"/>
    <w:rsid w:val="00DF4641"/>
    <w:rsid w:val="00DF7462"/>
    <w:rsid w:val="00DF7C4E"/>
    <w:rsid w:val="00E038D2"/>
    <w:rsid w:val="00E26140"/>
    <w:rsid w:val="00E32415"/>
    <w:rsid w:val="00E33A27"/>
    <w:rsid w:val="00E408D9"/>
    <w:rsid w:val="00E417D2"/>
    <w:rsid w:val="00E42598"/>
    <w:rsid w:val="00E44E4D"/>
    <w:rsid w:val="00E51546"/>
    <w:rsid w:val="00E520C3"/>
    <w:rsid w:val="00E5446F"/>
    <w:rsid w:val="00E5464D"/>
    <w:rsid w:val="00E573C5"/>
    <w:rsid w:val="00E62C77"/>
    <w:rsid w:val="00E730C3"/>
    <w:rsid w:val="00E73215"/>
    <w:rsid w:val="00E76273"/>
    <w:rsid w:val="00E77211"/>
    <w:rsid w:val="00E93A91"/>
    <w:rsid w:val="00EA22BB"/>
    <w:rsid w:val="00EB376B"/>
    <w:rsid w:val="00EB3BDF"/>
    <w:rsid w:val="00EC132A"/>
    <w:rsid w:val="00EC2BDB"/>
    <w:rsid w:val="00EC4FE2"/>
    <w:rsid w:val="00EC5877"/>
    <w:rsid w:val="00ED1E3F"/>
    <w:rsid w:val="00ED343F"/>
    <w:rsid w:val="00EE2899"/>
    <w:rsid w:val="00EE608B"/>
    <w:rsid w:val="00EE7EE7"/>
    <w:rsid w:val="00EF1E1A"/>
    <w:rsid w:val="00EF302E"/>
    <w:rsid w:val="00EF36BA"/>
    <w:rsid w:val="00EF75C2"/>
    <w:rsid w:val="00F05458"/>
    <w:rsid w:val="00F1647D"/>
    <w:rsid w:val="00F167E3"/>
    <w:rsid w:val="00F168AD"/>
    <w:rsid w:val="00F301A3"/>
    <w:rsid w:val="00F3061C"/>
    <w:rsid w:val="00F308C4"/>
    <w:rsid w:val="00F34B55"/>
    <w:rsid w:val="00F35F28"/>
    <w:rsid w:val="00F36361"/>
    <w:rsid w:val="00F73A31"/>
    <w:rsid w:val="00F7425E"/>
    <w:rsid w:val="00F756BF"/>
    <w:rsid w:val="00F80246"/>
    <w:rsid w:val="00F862B7"/>
    <w:rsid w:val="00F876DF"/>
    <w:rsid w:val="00F91690"/>
    <w:rsid w:val="00F9380E"/>
    <w:rsid w:val="00FA0290"/>
    <w:rsid w:val="00FA5E36"/>
    <w:rsid w:val="00FB0256"/>
    <w:rsid w:val="00FB21F8"/>
    <w:rsid w:val="00FC510A"/>
    <w:rsid w:val="00FD2F48"/>
    <w:rsid w:val="00FD7731"/>
    <w:rsid w:val="00FF130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4A816E8"/>
  <w15:docId w15:val="{79DC4985-50CD-9E47-AC67-9ACA690D7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2210"/>
    <w:pPr>
      <w:spacing w:after="200" w:line="276" w:lineRule="auto"/>
      <w:jc w:val="both"/>
    </w:pPr>
    <w:rPr>
      <w:sz w:val="20"/>
      <w:szCs w:val="20"/>
      <w:lang w:eastAsia="en-US"/>
    </w:rPr>
  </w:style>
  <w:style w:type="paragraph" w:styleId="berschrift1">
    <w:name w:val="heading 1"/>
    <w:basedOn w:val="Standard"/>
    <w:next w:val="Standard"/>
    <w:link w:val="berschrift1Zchn"/>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21">
    <w:name w:val="本文 21"/>
    <w:basedOn w:val="Standard"/>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Kopfzeile">
    <w:name w:val="header"/>
    <w:basedOn w:val="Standard"/>
    <w:link w:val="KopfzeileZchn"/>
    <w:uiPriority w:val="99"/>
    <w:unhideWhenUsed/>
    <w:rsid w:val="00332210"/>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332210"/>
    <w:rPr>
      <w:sz w:val="20"/>
      <w:szCs w:val="20"/>
      <w:lang w:eastAsia="en-US"/>
    </w:rPr>
  </w:style>
  <w:style w:type="paragraph" w:styleId="Fuzeile">
    <w:name w:val="footer"/>
    <w:basedOn w:val="Standard"/>
    <w:link w:val="FuzeileZchn"/>
    <w:uiPriority w:val="99"/>
    <w:unhideWhenUsed/>
    <w:rsid w:val="00332210"/>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332210"/>
    <w:rPr>
      <w:sz w:val="20"/>
      <w:szCs w:val="20"/>
      <w:lang w:eastAsia="en-US"/>
    </w:rPr>
  </w:style>
  <w:style w:type="character" w:styleId="Hyperlink">
    <w:name w:val="Hyperlink"/>
    <w:basedOn w:val="Absatz-Standardschriftart"/>
    <w:uiPriority w:val="99"/>
    <w:unhideWhenUsed/>
    <w:rsid w:val="00CE0557"/>
    <w:rPr>
      <w:strike w:val="0"/>
      <w:dstrike w:val="0"/>
      <w:color w:val="252525"/>
      <w:u w:val="none"/>
      <w:effect w:val="none"/>
      <w:shd w:val="clear" w:color="auto" w:fill="auto"/>
    </w:rPr>
  </w:style>
  <w:style w:type="paragraph" w:customStyle="1" w:styleId="paragraph">
    <w:name w:val="paragraph"/>
    <w:basedOn w:val="Standard"/>
    <w:rsid w:val="00CE0557"/>
    <w:pPr>
      <w:spacing w:after="144" w:line="240" w:lineRule="auto"/>
      <w:jc w:val="left"/>
    </w:pPr>
    <w:rPr>
      <w:rFonts w:ascii="FranziskaWebPro" w:eastAsia="Times New Roman" w:hAnsi="FranziskaWebPro" w:cs="Times New Roman"/>
      <w:sz w:val="24"/>
      <w:szCs w:val="24"/>
      <w:lang w:eastAsia="ja-JP"/>
    </w:rPr>
  </w:style>
  <w:style w:type="character" w:styleId="Hervorhebung">
    <w:name w:val="Emphasis"/>
    <w:basedOn w:val="Absatz-Standardschriftart"/>
    <w:uiPriority w:val="20"/>
    <w:qFormat/>
    <w:rsid w:val="00CE0557"/>
    <w:rPr>
      <w:i/>
      <w:iCs/>
    </w:rPr>
  </w:style>
  <w:style w:type="paragraph" w:styleId="Sprechblasentext">
    <w:name w:val="Balloon Text"/>
    <w:basedOn w:val="Standard"/>
    <w:link w:val="SprechblasentextZchn"/>
    <w:uiPriority w:val="99"/>
    <w:semiHidden/>
    <w:unhideWhenUsed/>
    <w:rsid w:val="00BA405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4054"/>
    <w:rPr>
      <w:rFonts w:ascii="Segoe UI" w:hAnsi="Segoe UI" w:cs="Segoe UI"/>
      <w:sz w:val="18"/>
      <w:szCs w:val="18"/>
      <w:lang w:eastAsia="en-US"/>
    </w:rPr>
  </w:style>
  <w:style w:type="character" w:styleId="Kommentarzeichen">
    <w:name w:val="annotation reference"/>
    <w:basedOn w:val="Absatz-Standardschriftart"/>
    <w:uiPriority w:val="99"/>
    <w:semiHidden/>
    <w:unhideWhenUsed/>
    <w:rsid w:val="00BA4054"/>
    <w:rPr>
      <w:sz w:val="16"/>
      <w:szCs w:val="16"/>
    </w:rPr>
  </w:style>
  <w:style w:type="paragraph" w:styleId="Kommentartext">
    <w:name w:val="annotation text"/>
    <w:basedOn w:val="Standard"/>
    <w:link w:val="KommentartextZchn"/>
    <w:uiPriority w:val="99"/>
    <w:semiHidden/>
    <w:unhideWhenUsed/>
    <w:rsid w:val="00BA4054"/>
    <w:pPr>
      <w:spacing w:line="240" w:lineRule="auto"/>
    </w:pPr>
  </w:style>
  <w:style w:type="character" w:customStyle="1" w:styleId="KommentartextZchn">
    <w:name w:val="Kommentartext Zchn"/>
    <w:basedOn w:val="Absatz-Standardschriftart"/>
    <w:link w:val="Kommentartext"/>
    <w:uiPriority w:val="99"/>
    <w:semiHidden/>
    <w:rsid w:val="00BA4054"/>
    <w:rPr>
      <w:sz w:val="20"/>
      <w:szCs w:val="20"/>
      <w:lang w:eastAsia="en-US"/>
    </w:rPr>
  </w:style>
  <w:style w:type="paragraph" w:styleId="Kommentarthema">
    <w:name w:val="annotation subject"/>
    <w:basedOn w:val="Kommentartext"/>
    <w:next w:val="Kommentartext"/>
    <w:link w:val="KommentarthemaZchn"/>
    <w:uiPriority w:val="99"/>
    <w:semiHidden/>
    <w:unhideWhenUsed/>
    <w:rsid w:val="00BA4054"/>
    <w:rPr>
      <w:b/>
      <w:bCs/>
    </w:rPr>
  </w:style>
  <w:style w:type="character" w:customStyle="1" w:styleId="KommentarthemaZchn">
    <w:name w:val="Kommentarthema Zchn"/>
    <w:basedOn w:val="KommentartextZchn"/>
    <w:link w:val="Kommentarthema"/>
    <w:uiPriority w:val="99"/>
    <w:semiHidden/>
    <w:rsid w:val="00BA4054"/>
    <w:rPr>
      <w:b/>
      <w:bCs/>
      <w:sz w:val="20"/>
      <w:szCs w:val="20"/>
      <w:lang w:eastAsia="en-US"/>
    </w:rPr>
  </w:style>
  <w:style w:type="paragraph" w:styleId="KeinLeerraum">
    <w:name w:val="No Spacing"/>
    <w:uiPriority w:val="1"/>
    <w:rsid w:val="00955386"/>
    <w:pPr>
      <w:spacing w:after="0" w:line="240" w:lineRule="auto"/>
      <w:jc w:val="both"/>
    </w:pPr>
    <w:rPr>
      <w:sz w:val="20"/>
      <w:szCs w:val="20"/>
      <w:lang w:eastAsia="en-US"/>
    </w:rPr>
  </w:style>
  <w:style w:type="paragraph" w:styleId="Textkrper">
    <w:name w:val="Body Text"/>
    <w:basedOn w:val="Standard"/>
    <w:link w:val="TextkrperZchn"/>
    <w:uiPriority w:val="99"/>
    <w:semiHidden/>
    <w:unhideWhenUsed/>
    <w:rsid w:val="00955386"/>
    <w:pPr>
      <w:spacing w:after="120"/>
    </w:pPr>
  </w:style>
  <w:style w:type="character" w:customStyle="1" w:styleId="TextkrperZchn">
    <w:name w:val="Textkörper Zchn"/>
    <w:basedOn w:val="Absatz-Standardschriftart"/>
    <w:link w:val="Textkrper"/>
    <w:uiPriority w:val="99"/>
    <w:semiHidden/>
    <w:rsid w:val="00955386"/>
    <w:rPr>
      <w:sz w:val="20"/>
      <w:szCs w:val="20"/>
      <w:lang w:eastAsia="en-US"/>
    </w:rPr>
  </w:style>
  <w:style w:type="paragraph" w:styleId="Textkrper-Erstzeileneinzug">
    <w:name w:val="Body Text First Indent"/>
    <w:basedOn w:val="Textkrper"/>
    <w:link w:val="Textkrper-ErstzeileneinzugZchn"/>
    <w:uiPriority w:val="99"/>
    <w:semiHidden/>
    <w:unhideWhenUsed/>
    <w:rsid w:val="00955386"/>
    <w:pPr>
      <w:spacing w:after="200"/>
      <w:ind w:firstLine="360"/>
    </w:pPr>
  </w:style>
  <w:style w:type="character" w:customStyle="1" w:styleId="Textkrper-ErstzeileneinzugZchn">
    <w:name w:val="Textkörper-Erstzeileneinzug Zchn"/>
    <w:basedOn w:val="TextkrperZchn"/>
    <w:link w:val="Textkrper-Erstzeileneinzug"/>
    <w:uiPriority w:val="99"/>
    <w:semiHidden/>
    <w:rsid w:val="00955386"/>
    <w:rPr>
      <w:sz w:val="20"/>
      <w:szCs w:val="20"/>
      <w:lang w:eastAsia="en-US"/>
    </w:rPr>
  </w:style>
  <w:style w:type="table" w:styleId="Tabellenraster">
    <w:name w:val="Table Grid"/>
    <w:basedOn w:val="NormaleTabelle"/>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6000B"/>
    <w:pPr>
      <w:spacing w:line="240" w:lineRule="auto"/>
    </w:pPr>
    <w:rPr>
      <w:i/>
      <w:iCs/>
      <w:color w:val="44546A" w:themeColor="text2"/>
      <w:sz w:val="18"/>
      <w:szCs w:val="18"/>
    </w:rPr>
  </w:style>
  <w:style w:type="paragraph" w:styleId="Listenabsatz">
    <w:name w:val="List Paragraph"/>
    <w:basedOn w:val="Standard"/>
    <w:uiPriority w:val="99"/>
    <w:qFormat/>
    <w:rsid w:val="001C6865"/>
    <w:pPr>
      <w:ind w:left="720"/>
      <w:contextualSpacing/>
    </w:pPr>
  </w:style>
  <w:style w:type="character" w:customStyle="1" w:styleId="berschrift1Zchn">
    <w:name w:val="Überschrift 1 Zchn"/>
    <w:basedOn w:val="Absatz-Standardschriftart"/>
    <w:link w:val="berschrift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Absatz-Standardschriftart"/>
    <w:rsid w:val="004A1CC4"/>
  </w:style>
  <w:style w:type="paragraph" w:styleId="HTMLVorformatiert">
    <w:name w:val="HTML Preformatted"/>
    <w:basedOn w:val="Standard"/>
    <w:link w:val="HTMLVorformatiertZchn"/>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VorformatiertZchn">
    <w:name w:val="HTML Vorformatiert Zchn"/>
    <w:basedOn w:val="Absatz-Standardschriftart"/>
    <w:link w:val="HTMLVorformatiert"/>
    <w:uiPriority w:val="99"/>
    <w:semiHidden/>
    <w:rsid w:val="001C6A7E"/>
    <w:rPr>
      <w:rFonts w:ascii="Courier New" w:eastAsia="Times New Roman" w:hAnsi="Courier New" w:cs="Courier New"/>
      <w:sz w:val="20"/>
      <w:szCs w:val="20"/>
    </w:rPr>
  </w:style>
  <w:style w:type="character" w:customStyle="1" w:styleId="berschrift2Zchn">
    <w:name w:val="Überschrift 2 Zchn"/>
    <w:basedOn w:val="Absatz-Standardschriftart"/>
    <w:link w:val="berschrift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berschrift3Zchn">
    <w:name w:val="Überschrift 3 Zchn"/>
    <w:basedOn w:val="Absatz-Standardschriftart"/>
    <w:link w:val="berschrift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customStyle="1" w:styleId="NichtaufgelsteErwhnung1">
    <w:name w:val="Nicht aufgelöste Erwähnung1"/>
    <w:basedOn w:val="Absatz-Standardschriftart"/>
    <w:uiPriority w:val="99"/>
    <w:semiHidden/>
    <w:unhideWhenUsed/>
    <w:rsid w:val="00490BA4"/>
    <w:rPr>
      <w:color w:val="605E5C"/>
      <w:shd w:val="clear" w:color="auto" w:fill="E1DFDD"/>
    </w:rPr>
  </w:style>
  <w:style w:type="character" w:styleId="BesuchterLink">
    <w:name w:val="FollowedHyperlink"/>
    <w:basedOn w:val="Absatz-Standardschriftart"/>
    <w:uiPriority w:val="99"/>
    <w:semiHidden/>
    <w:unhideWhenUsed/>
    <w:rsid w:val="00490BA4"/>
    <w:rPr>
      <w:color w:val="954F72" w:themeColor="followedHyperlink"/>
      <w:u w:val="single"/>
    </w:rPr>
  </w:style>
  <w:style w:type="paragraph" w:customStyle="1" w:styleId="absatz">
    <w:name w:val="absatz"/>
    <w:basedOn w:val="Standard"/>
    <w:rsid w:val="00510A98"/>
    <w:pPr>
      <w:spacing w:before="100" w:beforeAutospacing="1" w:after="100" w:afterAutospacing="1" w:line="240" w:lineRule="auto"/>
      <w:jc w:val="left"/>
    </w:pPr>
    <w:rPr>
      <w:rFonts w:ascii="Times New Roman" w:eastAsia="Times New Roman" w:hAnsi="Times New Roman" w:cs="Times New Roman"/>
      <w:sz w:val="24"/>
      <w:szCs w:val="24"/>
      <w:lang w:eastAsia="zh-CN"/>
    </w:rPr>
  </w:style>
  <w:style w:type="character" w:styleId="Platzhaltertext">
    <w:name w:val="Placeholder Text"/>
    <w:basedOn w:val="Absatz-Standardschriftart"/>
    <w:uiPriority w:val="99"/>
    <w:semiHidden/>
    <w:rsid w:val="009C1A66"/>
    <w:rPr>
      <w:color w:val="808080"/>
    </w:rPr>
  </w:style>
  <w:style w:type="paragraph" w:styleId="StandardWeb">
    <w:name w:val="Normal (Web)"/>
    <w:basedOn w:val="Standard"/>
    <w:uiPriority w:val="99"/>
    <w:unhideWhenUsed/>
    <w:rsid w:val="007B4A74"/>
    <w:pPr>
      <w:spacing w:before="100" w:beforeAutospacing="1" w:after="100" w:afterAutospacing="1" w:line="240" w:lineRule="auto"/>
      <w:jc w:val="left"/>
    </w:pPr>
    <w:rPr>
      <w:rFonts w:ascii="Times New Roman" w:hAnsi="Times New Roman" w:cs="Times New Roman"/>
      <w:lang w:eastAsia="de-DE"/>
    </w:rPr>
  </w:style>
  <w:style w:type="character" w:customStyle="1" w:styleId="has-inline-color">
    <w:name w:val="has-inline-color"/>
    <w:basedOn w:val="Absatz-Standardschriftart"/>
    <w:rsid w:val="000F3169"/>
  </w:style>
  <w:style w:type="character" w:styleId="Fett">
    <w:name w:val="Strong"/>
    <w:basedOn w:val="Absatz-Standardschriftart"/>
    <w:uiPriority w:val="22"/>
    <w:qFormat/>
    <w:rsid w:val="000F3169"/>
    <w:rPr>
      <w:b/>
      <w:bCs/>
    </w:rPr>
  </w:style>
  <w:style w:type="paragraph" w:styleId="berarbeitung">
    <w:name w:val="Revision"/>
    <w:hidden/>
    <w:uiPriority w:val="99"/>
    <w:semiHidden/>
    <w:rsid w:val="005B2994"/>
    <w:pPr>
      <w:spacing w:after="0" w:line="240" w:lineRule="auto"/>
    </w:pPr>
    <w:rPr>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065250">
      <w:bodyDiv w:val="1"/>
      <w:marLeft w:val="0"/>
      <w:marRight w:val="0"/>
      <w:marTop w:val="0"/>
      <w:marBottom w:val="0"/>
      <w:divBdr>
        <w:top w:val="none" w:sz="0" w:space="0" w:color="auto"/>
        <w:left w:val="none" w:sz="0" w:space="0" w:color="auto"/>
        <w:bottom w:val="none" w:sz="0" w:space="0" w:color="auto"/>
        <w:right w:val="none" w:sz="0" w:space="0" w:color="auto"/>
      </w:divBdr>
    </w:div>
    <w:div w:id="246426012">
      <w:bodyDiv w:val="1"/>
      <w:marLeft w:val="0"/>
      <w:marRight w:val="0"/>
      <w:marTop w:val="0"/>
      <w:marBottom w:val="0"/>
      <w:divBdr>
        <w:top w:val="none" w:sz="0" w:space="0" w:color="auto"/>
        <w:left w:val="none" w:sz="0" w:space="0" w:color="auto"/>
        <w:bottom w:val="none" w:sz="0" w:space="0" w:color="auto"/>
        <w:right w:val="none" w:sz="0" w:space="0" w:color="auto"/>
      </w:divBdr>
    </w:div>
    <w:div w:id="583997319">
      <w:bodyDiv w:val="1"/>
      <w:marLeft w:val="0"/>
      <w:marRight w:val="0"/>
      <w:marTop w:val="0"/>
      <w:marBottom w:val="0"/>
      <w:divBdr>
        <w:top w:val="none" w:sz="0" w:space="0" w:color="auto"/>
        <w:left w:val="none" w:sz="0" w:space="0" w:color="auto"/>
        <w:bottom w:val="none" w:sz="0" w:space="0" w:color="auto"/>
        <w:right w:val="none" w:sz="0" w:space="0" w:color="auto"/>
      </w:divBdr>
    </w:div>
    <w:div w:id="675696136">
      <w:bodyDiv w:val="1"/>
      <w:marLeft w:val="0"/>
      <w:marRight w:val="0"/>
      <w:marTop w:val="0"/>
      <w:marBottom w:val="0"/>
      <w:divBdr>
        <w:top w:val="none" w:sz="0" w:space="0" w:color="auto"/>
        <w:left w:val="none" w:sz="0" w:space="0" w:color="auto"/>
        <w:bottom w:val="none" w:sz="0" w:space="0" w:color="auto"/>
        <w:right w:val="none" w:sz="0" w:space="0" w:color="auto"/>
      </w:divBdr>
    </w:div>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986857184">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30794733">
      <w:bodyDiv w:val="1"/>
      <w:marLeft w:val="0"/>
      <w:marRight w:val="0"/>
      <w:marTop w:val="0"/>
      <w:marBottom w:val="0"/>
      <w:divBdr>
        <w:top w:val="none" w:sz="0" w:space="0" w:color="auto"/>
        <w:left w:val="none" w:sz="0" w:space="0" w:color="auto"/>
        <w:bottom w:val="none" w:sz="0" w:space="0" w:color="auto"/>
        <w:right w:val="none" w:sz="0" w:space="0" w:color="auto"/>
      </w:divBdr>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 w:id="1766264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mitsubishi-cnc.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MitsubishiElectric.d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9374276938AB24BB3F8C1242272FB88" ma:contentTypeVersion="3" ma:contentTypeDescription="Ein neues Dokument erstellen." ma:contentTypeScope="" ma:versionID="6ea2cda90c4d36e91b9c86ca8bf3fbd5">
  <xsd:schema xmlns:xsd="http://www.w3.org/2001/XMLSchema" xmlns:xs="http://www.w3.org/2001/XMLSchema" xmlns:p="http://schemas.microsoft.com/office/2006/metadata/properties" targetNamespace="http://schemas.microsoft.com/office/2006/metadata/properties" ma:root="true" ma:fieldsID="5e53cf1ec5fa0be786c5202bca672f0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DE177C-BCB8-E541-8E96-5B9C333C1C20}">
  <ds:schemaRefs>
    <ds:schemaRef ds:uri="http://schemas.openxmlformats.org/officeDocument/2006/bibliography"/>
  </ds:schemaRefs>
</ds:datastoreItem>
</file>

<file path=customXml/itemProps2.xml><?xml version="1.0" encoding="utf-8"?>
<ds:datastoreItem xmlns:ds="http://schemas.openxmlformats.org/officeDocument/2006/customXml" ds:itemID="{993CE865-BA6E-4A3F-8328-8DF3C956B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84DA25E-4FAD-40C0-866A-4466AC47EF1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267AB1A-3DFD-4036-B8FF-F814481EC8C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993</Words>
  <Characters>6263</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Mitsubishi Electric Europe B.V.</Company>
  <LinksUpToDate>false</LinksUpToDate>
  <CharactersWithSpaces>7242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Krüger;Alica.Krueger@meg.mee.com</dc:creator>
  <cp:lastModifiedBy>Krueger, Alica</cp:lastModifiedBy>
  <cp:revision>2</cp:revision>
  <cp:lastPrinted>2020-12-01T12:39:00Z</cp:lastPrinted>
  <dcterms:created xsi:type="dcterms:W3CDTF">2024-07-03T11:31:00Z</dcterms:created>
  <dcterms:modified xsi:type="dcterms:W3CDTF">2024-07-03T11:31:00Z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0x010100E9374276938AB24BB3F8C1242272FB88</vt:lpwstr>
  </property>
  <property fmtid="{D5CDD505-2E9C-101B-9397-08002B2CF9AE}" pid="7" name="MSIP_Label_d55f6660-0408-47d2-ae31-f46329b4bd81_Enabled">
    <vt:lpwstr>true</vt:lpwstr>
  </property>
  <property fmtid="{D5CDD505-2E9C-101B-9397-08002B2CF9AE}" pid="8" name="MSIP_Label_d55f6660-0408-47d2-ae31-f46329b4bd81_SetDate">
    <vt:lpwstr>2021-11-29T14:31:18Z</vt:lpwstr>
  </property>
  <property fmtid="{D5CDD505-2E9C-101B-9397-08002B2CF9AE}" pid="9" name="MSIP_Label_d55f6660-0408-47d2-ae31-f46329b4bd81_Method">
    <vt:lpwstr>Standard</vt:lpwstr>
  </property>
  <property fmtid="{D5CDD505-2E9C-101B-9397-08002B2CF9AE}" pid="10" name="MSIP_Label_d55f6660-0408-47d2-ae31-f46329b4bd81_Name">
    <vt:lpwstr>General</vt:lpwstr>
  </property>
  <property fmtid="{D5CDD505-2E9C-101B-9397-08002B2CF9AE}" pid="11" name="MSIP_Label_d55f6660-0408-47d2-ae31-f46329b4bd81_SiteId">
    <vt:lpwstr>1f141cfd-a6c5-4e9a-bf84-7116c141e5f4</vt:lpwstr>
  </property>
  <property fmtid="{D5CDD505-2E9C-101B-9397-08002B2CF9AE}" pid="12" name="MSIP_Label_d55f6660-0408-47d2-ae31-f46329b4bd81_ActionId">
    <vt:lpwstr>438d2696-aeca-4127-a13f-3d7bc406255a</vt:lpwstr>
  </property>
  <property fmtid="{D5CDD505-2E9C-101B-9397-08002B2CF9AE}" pid="13" name="MSIP_Label_d55f6660-0408-47d2-ae31-f46329b4bd81_ContentBits">
    <vt:lpwstr>0</vt:lpwstr>
  </property>
</Properties>
</file>